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1CF621" w14:textId="26374BF4" w:rsidR="00B26DAD" w:rsidRDefault="00863DF1" w:rsidP="00863DF1">
      <w:pPr>
        <w:pStyle w:val="Nadpis1"/>
        <w:numPr>
          <w:ilvl w:val="0"/>
          <w:numId w:val="0"/>
        </w:numPr>
        <w:ind w:left="360" w:hanging="360"/>
        <w:rPr>
          <w:rFonts w:ascii="Tahoma" w:hAnsi="Tahoma" w:cs="Tahoma"/>
        </w:rPr>
      </w:pPr>
      <w:bookmarkStart w:id="0" w:name="_Hlk68685773"/>
      <w:r w:rsidRPr="00F623EC">
        <w:rPr>
          <w:rFonts w:ascii="Tahoma" w:hAnsi="Tahoma" w:cs="Tahoma"/>
        </w:rPr>
        <w:t xml:space="preserve">Příloha č. </w:t>
      </w:r>
      <w:r w:rsidR="00FF729F">
        <w:rPr>
          <w:rFonts w:ascii="Tahoma" w:hAnsi="Tahoma" w:cs="Tahoma"/>
        </w:rPr>
        <w:t>3</w:t>
      </w:r>
      <w:r w:rsidRPr="00F623EC">
        <w:rPr>
          <w:rFonts w:ascii="Tahoma" w:hAnsi="Tahoma" w:cs="Tahoma"/>
        </w:rPr>
        <w:t xml:space="preserve"> – </w:t>
      </w:r>
      <w:r w:rsidR="006D78B5">
        <w:rPr>
          <w:rFonts w:ascii="Tahoma" w:hAnsi="Tahoma" w:cs="Tahoma"/>
        </w:rPr>
        <w:t>Lhůty pro odstraňování vad</w:t>
      </w:r>
      <w:r w:rsidR="00E0152A">
        <w:rPr>
          <w:rFonts w:ascii="Tahoma" w:hAnsi="Tahoma" w:cs="Tahoma"/>
        </w:rPr>
        <w:t xml:space="preserve"> díla</w:t>
      </w:r>
    </w:p>
    <w:p w14:paraId="6562D3C3" w14:textId="380ADA1C" w:rsidR="00C80B3F" w:rsidRDefault="00C80B3F" w:rsidP="00E33225">
      <w:pPr>
        <w:pStyle w:val="Odstavecseseznamem1"/>
        <w:numPr>
          <w:ilvl w:val="0"/>
          <w:numId w:val="0"/>
        </w:numPr>
        <w:ind w:left="66"/>
        <w:rPr>
          <w:rFonts w:ascii="Tahoma" w:hAnsi="Tahoma" w:cs="Tahoma"/>
        </w:rPr>
      </w:pPr>
      <w:r w:rsidRPr="006D78B5">
        <w:rPr>
          <w:rFonts w:ascii="Tahoma" w:hAnsi="Tahoma" w:cs="Tahoma"/>
        </w:rPr>
        <w:t>Zhotovitel je povinen reagovat na oznámení vady (tj. začít zjišťovat příčinu vady), odstranit vadu, případně použít náhradní postup k překlenutí vady (pokud nebude vada do stanoveného termínu pro překlenutí vady již odstraněna)</w:t>
      </w:r>
      <w:r>
        <w:rPr>
          <w:rFonts w:ascii="Tahoma" w:hAnsi="Tahoma" w:cs="Tahoma"/>
        </w:rPr>
        <w:t xml:space="preserve"> v níže uvedených lhůtách:</w:t>
      </w:r>
    </w:p>
    <w:p w14:paraId="135E2E34" w14:textId="77777777" w:rsidR="00C80B3F" w:rsidRDefault="00C80B3F" w:rsidP="00E33225">
      <w:pPr>
        <w:pStyle w:val="Odstavecseseznamem1"/>
        <w:numPr>
          <w:ilvl w:val="0"/>
          <w:numId w:val="0"/>
        </w:numPr>
        <w:ind w:left="66"/>
        <w:rPr>
          <w:rFonts w:ascii="Tahoma" w:hAnsi="Tahoma" w:cs="Tahoma"/>
        </w:rPr>
      </w:pPr>
    </w:p>
    <w:p w14:paraId="5FC2822F" w14:textId="14DCD6A4" w:rsidR="00D56C8E" w:rsidRPr="00F623EC" w:rsidRDefault="00863DF1" w:rsidP="00E33225">
      <w:pPr>
        <w:pStyle w:val="Odstavecseseznamem1"/>
        <w:numPr>
          <w:ilvl w:val="0"/>
          <w:numId w:val="0"/>
        </w:numPr>
        <w:ind w:left="66"/>
        <w:rPr>
          <w:rFonts w:ascii="Tahoma" w:hAnsi="Tahoma" w:cs="Tahoma"/>
        </w:rPr>
      </w:pPr>
      <w:r w:rsidRPr="00F623EC">
        <w:rPr>
          <w:rFonts w:ascii="Tahoma" w:hAnsi="Tahoma" w:cs="Tahoma"/>
        </w:rPr>
        <w:t xml:space="preserve">Objednatel </w:t>
      </w:r>
      <w:r w:rsidR="00CF5C99" w:rsidRPr="00F623EC">
        <w:rPr>
          <w:rFonts w:ascii="Tahoma" w:hAnsi="Tahoma" w:cs="Tahoma"/>
        </w:rPr>
        <w:t>požaduje dodržet následující kategorizaci možných vzniklých</w:t>
      </w:r>
      <w:r w:rsidR="00433426">
        <w:rPr>
          <w:rFonts w:ascii="Tahoma" w:hAnsi="Tahoma" w:cs="Tahoma"/>
        </w:rPr>
        <w:t xml:space="preserve"> vad na díle, resp.</w:t>
      </w:r>
      <w:r w:rsidR="00CF5C99" w:rsidRPr="00F623EC">
        <w:rPr>
          <w:rFonts w:ascii="Tahoma" w:hAnsi="Tahoma" w:cs="Tahoma"/>
        </w:rPr>
        <w:t xml:space="preserve"> poruch</w:t>
      </w:r>
      <w:r w:rsidR="00912CAA" w:rsidRPr="00F623EC">
        <w:rPr>
          <w:rFonts w:ascii="Tahoma" w:hAnsi="Tahoma" w:cs="Tahoma"/>
        </w:rPr>
        <w:t xml:space="preserve"> </w:t>
      </w:r>
      <w:r w:rsidR="006D6B3B" w:rsidRPr="00F623EC">
        <w:rPr>
          <w:rFonts w:ascii="Tahoma" w:hAnsi="Tahoma" w:cs="Tahoma"/>
        </w:rPr>
        <w:t>na technologických zařízeních</w:t>
      </w:r>
      <w:r w:rsidR="00CA07B1">
        <w:rPr>
          <w:rFonts w:ascii="Tahoma" w:hAnsi="Tahoma" w:cs="Tahoma"/>
        </w:rPr>
        <w:t>,</w:t>
      </w:r>
      <w:r w:rsidR="006D6B3B" w:rsidRPr="00F623EC">
        <w:rPr>
          <w:rFonts w:ascii="Tahoma" w:hAnsi="Tahoma" w:cs="Tahoma"/>
        </w:rPr>
        <w:t xml:space="preserve"> </w:t>
      </w:r>
      <w:r w:rsidR="00912CAA" w:rsidRPr="00F623EC">
        <w:rPr>
          <w:rFonts w:ascii="Tahoma" w:hAnsi="Tahoma" w:cs="Tahoma"/>
        </w:rPr>
        <w:t xml:space="preserve">a </w:t>
      </w:r>
      <w:r w:rsidR="00D56C8E" w:rsidRPr="00F623EC">
        <w:rPr>
          <w:rFonts w:ascii="Tahoma" w:hAnsi="Tahoma" w:cs="Tahoma"/>
        </w:rPr>
        <w:t>lhůt</w:t>
      </w:r>
      <w:r w:rsidR="00912CAA" w:rsidRPr="00F623EC">
        <w:rPr>
          <w:rFonts w:ascii="Tahoma" w:hAnsi="Tahoma" w:cs="Tahoma"/>
        </w:rPr>
        <w:t xml:space="preserve"> </w:t>
      </w:r>
      <w:r w:rsidR="00433426">
        <w:rPr>
          <w:rFonts w:ascii="Tahoma" w:hAnsi="Tahoma" w:cs="Tahoma"/>
        </w:rPr>
        <w:t xml:space="preserve">pro </w:t>
      </w:r>
      <w:r w:rsidR="00912CAA" w:rsidRPr="00F623EC">
        <w:rPr>
          <w:rFonts w:ascii="Tahoma" w:hAnsi="Tahoma" w:cs="Tahoma"/>
        </w:rPr>
        <w:t>jejich odstranění:</w:t>
      </w:r>
    </w:p>
    <w:p w14:paraId="2DD3FE98" w14:textId="77777777" w:rsidR="00D56C8E" w:rsidRPr="00F206AE" w:rsidRDefault="00D56C8E" w:rsidP="00E33225">
      <w:pPr>
        <w:pStyle w:val="Odstavecseseznamem1"/>
        <w:numPr>
          <w:ilvl w:val="0"/>
          <w:numId w:val="0"/>
        </w:numPr>
        <w:ind w:left="66"/>
        <w:rPr>
          <w:rFonts w:ascii="Tahoma" w:hAnsi="Tahoma" w:cs="Tahoma"/>
          <w:b/>
        </w:rPr>
      </w:pPr>
    </w:p>
    <w:p w14:paraId="2A349F10" w14:textId="69A23B65" w:rsidR="00CF5C99" w:rsidRPr="00F206AE" w:rsidRDefault="00C25B8A" w:rsidP="00E33225">
      <w:pPr>
        <w:pStyle w:val="Odstavecseseznamem1"/>
        <w:numPr>
          <w:ilvl w:val="0"/>
          <w:numId w:val="25"/>
        </w:numPr>
        <w:rPr>
          <w:rFonts w:ascii="Tahoma" w:hAnsi="Tahoma" w:cs="Tahoma"/>
          <w:b/>
        </w:rPr>
      </w:pPr>
      <w:r w:rsidRPr="00F206AE">
        <w:rPr>
          <w:rFonts w:ascii="Tahoma" w:hAnsi="Tahoma" w:cs="Tahoma"/>
          <w:b/>
        </w:rPr>
        <w:t>Vady a p</w:t>
      </w:r>
      <w:r w:rsidR="00CF5C99" w:rsidRPr="00F206AE">
        <w:rPr>
          <w:rFonts w:ascii="Tahoma" w:hAnsi="Tahoma" w:cs="Tahoma"/>
          <w:b/>
        </w:rPr>
        <w:t xml:space="preserve">oruchy kategorie 1: </w:t>
      </w:r>
    </w:p>
    <w:p w14:paraId="186A9DFB" w14:textId="3B75DE71" w:rsidR="00CF5C99" w:rsidRPr="00F623EC" w:rsidRDefault="00196CDD" w:rsidP="00D809A1">
      <w:pPr>
        <w:pStyle w:val="Odstavecseseznamem1"/>
        <w:numPr>
          <w:ilvl w:val="1"/>
          <w:numId w:val="14"/>
        </w:numPr>
        <w:rPr>
          <w:rFonts w:ascii="Tahoma" w:hAnsi="Tahoma" w:cs="Tahoma"/>
        </w:rPr>
      </w:pPr>
      <w:r>
        <w:rPr>
          <w:rFonts w:ascii="Tahoma" w:hAnsi="Tahoma" w:cs="Tahoma"/>
        </w:rPr>
        <w:t>porucha na DCS</w:t>
      </w:r>
    </w:p>
    <w:p w14:paraId="4D3B6606" w14:textId="66DAE32E" w:rsidR="00CF5C99" w:rsidRDefault="00196CDD" w:rsidP="00D809A1">
      <w:pPr>
        <w:pStyle w:val="Odstavecseseznamem1"/>
        <w:numPr>
          <w:ilvl w:val="1"/>
          <w:numId w:val="14"/>
        </w:numPr>
        <w:rPr>
          <w:rFonts w:ascii="Tahoma" w:hAnsi="Tahoma" w:cs="Tahoma"/>
        </w:rPr>
      </w:pPr>
      <w:r>
        <w:rPr>
          <w:rFonts w:ascii="Tahoma" w:hAnsi="Tahoma" w:cs="Tahoma"/>
        </w:rPr>
        <w:t>porucha na PMS</w:t>
      </w:r>
      <w:r w:rsidR="004820D5">
        <w:rPr>
          <w:rFonts w:ascii="Tahoma" w:hAnsi="Tahoma" w:cs="Tahoma"/>
        </w:rPr>
        <w:t xml:space="preserve"> (Power Management Syst</w:t>
      </w:r>
      <w:r w:rsidR="008254DC">
        <w:rPr>
          <w:rFonts w:ascii="Tahoma" w:hAnsi="Tahoma" w:cs="Tahoma"/>
        </w:rPr>
        <w:t>e</w:t>
      </w:r>
      <w:r w:rsidR="004820D5">
        <w:rPr>
          <w:rFonts w:ascii="Tahoma" w:hAnsi="Tahoma" w:cs="Tahoma"/>
        </w:rPr>
        <w:t>m)</w:t>
      </w:r>
    </w:p>
    <w:p w14:paraId="3B563550" w14:textId="7EB6763D" w:rsidR="00196CDD" w:rsidRDefault="00196CDD" w:rsidP="00D809A1">
      <w:pPr>
        <w:pStyle w:val="Odstavecseseznamem1"/>
        <w:numPr>
          <w:ilvl w:val="1"/>
          <w:numId w:val="14"/>
        </w:numPr>
        <w:rPr>
          <w:rFonts w:ascii="Tahoma" w:hAnsi="Tahoma" w:cs="Tahoma"/>
        </w:rPr>
      </w:pPr>
      <w:r>
        <w:rPr>
          <w:rFonts w:ascii="Tahoma" w:hAnsi="Tahoma" w:cs="Tahoma"/>
        </w:rPr>
        <w:t>porucha na MaR budovy</w:t>
      </w:r>
      <w:r w:rsidR="001A661D">
        <w:rPr>
          <w:rFonts w:ascii="Tahoma" w:hAnsi="Tahoma" w:cs="Tahoma"/>
        </w:rPr>
        <w:t>/MaR technologií</w:t>
      </w:r>
    </w:p>
    <w:p w14:paraId="51C3615A" w14:textId="7DA27C62" w:rsidR="00CA07B1" w:rsidRPr="00F623EC" w:rsidRDefault="00CA07B1" w:rsidP="00D809A1">
      <w:pPr>
        <w:pStyle w:val="Odstavecseseznamem1"/>
        <w:numPr>
          <w:ilvl w:val="1"/>
          <w:numId w:val="14"/>
        </w:numPr>
        <w:rPr>
          <w:rFonts w:ascii="Tahoma" w:hAnsi="Tahoma" w:cs="Tahoma"/>
        </w:rPr>
      </w:pPr>
      <w:r>
        <w:rPr>
          <w:rFonts w:ascii="Tahoma" w:hAnsi="Tahoma" w:cs="Tahoma"/>
        </w:rPr>
        <w:t>vada</w:t>
      </w:r>
      <w:r w:rsidRPr="006D78B5">
        <w:rPr>
          <w:rFonts w:ascii="Tahoma" w:hAnsi="Tahoma" w:cs="Tahoma"/>
        </w:rPr>
        <w:t>, která má velký či nezanedbatelný negativní dopad nebo je nezanedbatelného či značného rozsahu, zpravidla tedy zcel</w:t>
      </w:r>
      <w:bookmarkStart w:id="1" w:name="_GoBack"/>
      <w:bookmarkEnd w:id="1"/>
      <w:r w:rsidRPr="006D78B5">
        <w:rPr>
          <w:rFonts w:ascii="Tahoma" w:hAnsi="Tahoma" w:cs="Tahoma"/>
        </w:rPr>
        <w:t>a nebo podstatným způsobem znemožňuje užívání díla</w:t>
      </w:r>
      <w:r>
        <w:rPr>
          <w:rFonts w:ascii="Tahoma" w:hAnsi="Tahoma" w:cs="Tahoma"/>
        </w:rPr>
        <w:t>.</w:t>
      </w:r>
    </w:p>
    <w:p w14:paraId="7AC5C4B9" w14:textId="2B02AAAB" w:rsidR="00CF5C99" w:rsidRPr="00F623EC" w:rsidRDefault="00EC0AEC" w:rsidP="00CF5C99">
      <w:pPr>
        <w:jc w:val="both"/>
        <w:rPr>
          <w:rFonts w:ascii="Tahoma" w:hAnsi="Tahoma" w:cs="Tahoma"/>
        </w:rPr>
      </w:pPr>
      <w:r w:rsidRPr="00F623EC">
        <w:rPr>
          <w:rFonts w:ascii="Tahoma" w:hAnsi="Tahoma" w:cs="Tahoma"/>
        </w:rPr>
        <w:t xml:space="preserve">Zhotovitel </w:t>
      </w:r>
      <w:r w:rsidR="00CF5C99" w:rsidRPr="00F623EC">
        <w:rPr>
          <w:rFonts w:ascii="Tahoma" w:hAnsi="Tahoma" w:cs="Tahoma"/>
        </w:rPr>
        <w:t xml:space="preserve">je povinen zahájit </w:t>
      </w:r>
      <w:r w:rsidR="00CA07B1">
        <w:rPr>
          <w:rFonts w:ascii="Tahoma" w:hAnsi="Tahoma" w:cs="Tahoma"/>
        </w:rPr>
        <w:t>odstraňování vady, resp. poruchy,</w:t>
      </w:r>
      <w:r w:rsidR="00CF5C99" w:rsidRPr="00F623EC">
        <w:rPr>
          <w:rFonts w:ascii="Tahoma" w:hAnsi="Tahoma" w:cs="Tahoma"/>
        </w:rPr>
        <w:t xml:space="preserve"> do 24 hodin od </w:t>
      </w:r>
      <w:r w:rsidR="008F0556" w:rsidRPr="00F623EC">
        <w:rPr>
          <w:rFonts w:ascii="Tahoma" w:hAnsi="Tahoma" w:cs="Tahoma"/>
        </w:rPr>
        <w:t>jejího nahlášení na dohodnutých kontaktech</w:t>
      </w:r>
      <w:r w:rsidR="006D6B3B" w:rsidRPr="00F623EC">
        <w:rPr>
          <w:rFonts w:ascii="Tahoma" w:hAnsi="Tahoma" w:cs="Tahoma"/>
        </w:rPr>
        <w:t>, případně jinou dohodnutou formou (např. automatické hlášení poruchy řídicím systémem)</w:t>
      </w:r>
      <w:r w:rsidR="008F0556" w:rsidRPr="00F623EC">
        <w:rPr>
          <w:rFonts w:ascii="Tahoma" w:hAnsi="Tahoma" w:cs="Tahoma"/>
        </w:rPr>
        <w:t>.</w:t>
      </w:r>
      <w:r w:rsidR="00CF5C99" w:rsidRPr="00F623EC">
        <w:rPr>
          <w:rFonts w:ascii="Tahoma" w:hAnsi="Tahoma" w:cs="Tahoma"/>
        </w:rPr>
        <w:t xml:space="preserve"> </w:t>
      </w:r>
    </w:p>
    <w:p w14:paraId="78DA04DA" w14:textId="123E2CB6" w:rsidR="006D6B3B" w:rsidRPr="00F623EC" w:rsidRDefault="00CA07B1" w:rsidP="00F206AE">
      <w:pPr>
        <w:spacing w:after="240"/>
        <w:jc w:val="both"/>
        <w:rPr>
          <w:rFonts w:ascii="Tahoma" w:hAnsi="Tahoma" w:cs="Tahoma"/>
        </w:rPr>
      </w:pPr>
      <w:r w:rsidRPr="006D78B5">
        <w:rPr>
          <w:rFonts w:ascii="Tahoma" w:hAnsi="Tahoma" w:cs="Tahoma"/>
        </w:rPr>
        <w:t>Zhotovitel je povinen alespoň překlenout vadu</w:t>
      </w:r>
      <w:r w:rsidR="00C25B8A">
        <w:rPr>
          <w:rFonts w:ascii="Tahoma" w:hAnsi="Tahoma" w:cs="Tahoma"/>
        </w:rPr>
        <w:t>, resp. poruchu,</w:t>
      </w:r>
      <w:r w:rsidRPr="006D78B5">
        <w:rPr>
          <w:rFonts w:ascii="Tahoma" w:hAnsi="Tahoma" w:cs="Tahoma"/>
        </w:rPr>
        <w:t xml:space="preserve"> do 3 dnů od chvíle jejího oznámení, vadu díla je pak povinen</w:t>
      </w:r>
      <w:r>
        <w:rPr>
          <w:rFonts w:ascii="Tahoma" w:hAnsi="Tahoma" w:cs="Tahoma"/>
        </w:rPr>
        <w:t xml:space="preserve"> zcela odstranit nejpozději do 1</w:t>
      </w:r>
      <w:r w:rsidRPr="006D78B5">
        <w:rPr>
          <w:rFonts w:ascii="Tahoma" w:hAnsi="Tahoma" w:cs="Tahoma"/>
        </w:rPr>
        <w:t>0 dnů od oznámení vady</w:t>
      </w:r>
      <w:r>
        <w:rPr>
          <w:rFonts w:ascii="Tahoma" w:hAnsi="Tahoma" w:cs="Tahoma"/>
        </w:rPr>
        <w:t>, resp. poruchy</w:t>
      </w:r>
      <w:r w:rsidRPr="006D78B5">
        <w:rPr>
          <w:rFonts w:ascii="Tahoma" w:hAnsi="Tahoma" w:cs="Tahoma"/>
        </w:rPr>
        <w:t>, nebude-li dohodnuto jinak.</w:t>
      </w:r>
    </w:p>
    <w:p w14:paraId="1018F787" w14:textId="1437C759" w:rsidR="00CF5C99" w:rsidRPr="00F206AE" w:rsidRDefault="00C25B8A" w:rsidP="00D809A1">
      <w:pPr>
        <w:pStyle w:val="Odstavecseseznamem1"/>
        <w:numPr>
          <w:ilvl w:val="0"/>
          <w:numId w:val="14"/>
        </w:numPr>
        <w:rPr>
          <w:rFonts w:ascii="Tahoma" w:hAnsi="Tahoma" w:cs="Tahoma"/>
          <w:b/>
        </w:rPr>
      </w:pPr>
      <w:r w:rsidRPr="00F206AE">
        <w:rPr>
          <w:rFonts w:ascii="Tahoma" w:hAnsi="Tahoma" w:cs="Tahoma"/>
          <w:b/>
        </w:rPr>
        <w:t>Vady a p</w:t>
      </w:r>
      <w:r w:rsidR="00CF5C99" w:rsidRPr="00F206AE">
        <w:rPr>
          <w:rFonts w:ascii="Tahoma" w:hAnsi="Tahoma" w:cs="Tahoma"/>
          <w:b/>
        </w:rPr>
        <w:t xml:space="preserve">oruchy kategorie 2: </w:t>
      </w:r>
    </w:p>
    <w:p w14:paraId="500F4028" w14:textId="17FF6088" w:rsidR="00196CDD" w:rsidRPr="00F623EC" w:rsidRDefault="00196CDD" w:rsidP="00196CDD">
      <w:pPr>
        <w:pStyle w:val="Odstavecseseznamem1"/>
        <w:numPr>
          <w:ilvl w:val="1"/>
          <w:numId w:val="14"/>
        </w:numPr>
        <w:rPr>
          <w:rFonts w:ascii="Tahoma" w:hAnsi="Tahoma" w:cs="Tahoma"/>
        </w:rPr>
      </w:pPr>
      <w:r>
        <w:rPr>
          <w:rFonts w:ascii="Tahoma" w:hAnsi="Tahoma" w:cs="Tahoma"/>
        </w:rPr>
        <w:t>porucha na fotovoltaické elektrárně</w:t>
      </w:r>
    </w:p>
    <w:p w14:paraId="4FD50CB5" w14:textId="6F5C2CDC" w:rsidR="00196CDD" w:rsidRDefault="00196CDD" w:rsidP="00196CDD">
      <w:pPr>
        <w:pStyle w:val="Odstavecseseznamem1"/>
        <w:numPr>
          <w:ilvl w:val="1"/>
          <w:numId w:val="14"/>
        </w:numPr>
        <w:rPr>
          <w:rFonts w:ascii="Tahoma" w:hAnsi="Tahoma" w:cs="Tahoma"/>
        </w:rPr>
      </w:pPr>
      <w:r>
        <w:rPr>
          <w:rFonts w:ascii="Tahoma" w:hAnsi="Tahoma" w:cs="Tahoma"/>
        </w:rPr>
        <w:t>porucha na bateriovém úložišti</w:t>
      </w:r>
    </w:p>
    <w:p w14:paraId="3E31D627" w14:textId="4797D711" w:rsidR="00196CDD" w:rsidRDefault="00196CDD" w:rsidP="00196CDD">
      <w:pPr>
        <w:pStyle w:val="Odstavecseseznamem1"/>
        <w:numPr>
          <w:ilvl w:val="1"/>
          <w:numId w:val="14"/>
        </w:numPr>
        <w:rPr>
          <w:rFonts w:ascii="Tahoma" w:hAnsi="Tahoma" w:cs="Tahoma"/>
        </w:rPr>
      </w:pPr>
      <w:r>
        <w:rPr>
          <w:rFonts w:ascii="Tahoma" w:hAnsi="Tahoma" w:cs="Tahoma"/>
        </w:rPr>
        <w:t>porucha na KGJ 100</w:t>
      </w:r>
    </w:p>
    <w:p w14:paraId="0B3D93A5" w14:textId="3CD19A22" w:rsidR="00CF5C99" w:rsidRPr="00F623EC" w:rsidRDefault="00EC0AEC" w:rsidP="00CF5C99">
      <w:pPr>
        <w:jc w:val="both"/>
        <w:rPr>
          <w:rFonts w:ascii="Tahoma" w:hAnsi="Tahoma" w:cs="Tahoma"/>
        </w:rPr>
      </w:pPr>
      <w:r w:rsidRPr="00F623EC">
        <w:rPr>
          <w:rFonts w:ascii="Tahoma" w:hAnsi="Tahoma" w:cs="Tahoma"/>
        </w:rPr>
        <w:t xml:space="preserve">Zhotovitel </w:t>
      </w:r>
      <w:r w:rsidR="00CF5C99" w:rsidRPr="00F623EC">
        <w:rPr>
          <w:rFonts w:ascii="Tahoma" w:hAnsi="Tahoma" w:cs="Tahoma"/>
        </w:rPr>
        <w:t xml:space="preserve">je povinen zahájit </w:t>
      </w:r>
      <w:r w:rsidR="004C0D9C">
        <w:rPr>
          <w:rFonts w:ascii="Tahoma" w:hAnsi="Tahoma" w:cs="Tahoma"/>
        </w:rPr>
        <w:t>odstraňování vady, resp. poruchy,</w:t>
      </w:r>
      <w:r w:rsidR="004C0D9C" w:rsidRPr="00F623EC" w:rsidDel="004C0D9C">
        <w:rPr>
          <w:rFonts w:ascii="Tahoma" w:hAnsi="Tahoma" w:cs="Tahoma"/>
        </w:rPr>
        <w:t xml:space="preserve"> </w:t>
      </w:r>
      <w:r w:rsidR="00CF5C99" w:rsidRPr="00F623EC">
        <w:rPr>
          <w:rFonts w:ascii="Tahoma" w:hAnsi="Tahoma" w:cs="Tahoma"/>
        </w:rPr>
        <w:t xml:space="preserve">do 48 hodin od </w:t>
      </w:r>
      <w:r w:rsidR="008F0556" w:rsidRPr="00F623EC">
        <w:rPr>
          <w:rFonts w:ascii="Tahoma" w:hAnsi="Tahoma" w:cs="Tahoma"/>
        </w:rPr>
        <w:t>jejího nahlášení na dohodnutých kontaktech</w:t>
      </w:r>
      <w:r w:rsidR="006D6B3B" w:rsidRPr="00F623EC">
        <w:rPr>
          <w:rFonts w:ascii="Tahoma" w:hAnsi="Tahoma" w:cs="Tahoma"/>
        </w:rPr>
        <w:t>, případně jinou dohodnutou formou (např. automatické hlášení poruchy řídicím systémem)</w:t>
      </w:r>
      <w:r w:rsidR="00CF5C99" w:rsidRPr="00F623EC">
        <w:rPr>
          <w:rFonts w:ascii="Tahoma" w:hAnsi="Tahoma" w:cs="Tahoma"/>
        </w:rPr>
        <w:t>.</w:t>
      </w:r>
    </w:p>
    <w:p w14:paraId="554DFF5E" w14:textId="58F388EC" w:rsidR="004C0D9C" w:rsidRDefault="004C0D9C" w:rsidP="00F206AE">
      <w:pPr>
        <w:spacing w:after="240"/>
        <w:jc w:val="both"/>
        <w:rPr>
          <w:rFonts w:ascii="Tahoma" w:hAnsi="Tahoma" w:cs="Tahoma"/>
        </w:rPr>
      </w:pPr>
      <w:r w:rsidRPr="006D78B5">
        <w:rPr>
          <w:rFonts w:ascii="Tahoma" w:hAnsi="Tahoma" w:cs="Tahoma"/>
        </w:rPr>
        <w:t>Zhotovitel je povi</w:t>
      </w:r>
      <w:r>
        <w:rPr>
          <w:rFonts w:ascii="Tahoma" w:hAnsi="Tahoma" w:cs="Tahoma"/>
        </w:rPr>
        <w:t>nen alespoň překlenout vadu</w:t>
      </w:r>
      <w:r w:rsidR="00C25B8A">
        <w:rPr>
          <w:rFonts w:ascii="Tahoma" w:hAnsi="Tahoma" w:cs="Tahoma"/>
        </w:rPr>
        <w:t>, resp. poruchu,</w:t>
      </w:r>
      <w:r>
        <w:rPr>
          <w:rFonts w:ascii="Tahoma" w:hAnsi="Tahoma" w:cs="Tahoma"/>
        </w:rPr>
        <w:t xml:space="preserve"> do 4 pracovních</w:t>
      </w:r>
      <w:r w:rsidRPr="006D78B5">
        <w:rPr>
          <w:rFonts w:ascii="Tahoma" w:hAnsi="Tahoma" w:cs="Tahoma"/>
        </w:rPr>
        <w:t xml:space="preserve"> dnů od chvíle jejího oznámení, vadu díla je pak povinen</w:t>
      </w:r>
      <w:r>
        <w:rPr>
          <w:rFonts w:ascii="Tahoma" w:hAnsi="Tahoma" w:cs="Tahoma"/>
        </w:rPr>
        <w:t xml:space="preserve"> zcela odstranit nejpozději do 14</w:t>
      </w:r>
      <w:r w:rsidRPr="006D78B5">
        <w:rPr>
          <w:rFonts w:ascii="Tahoma" w:hAnsi="Tahoma" w:cs="Tahoma"/>
        </w:rPr>
        <w:t xml:space="preserve"> dnů od oznámení vady</w:t>
      </w:r>
      <w:r>
        <w:rPr>
          <w:rFonts w:ascii="Tahoma" w:hAnsi="Tahoma" w:cs="Tahoma"/>
        </w:rPr>
        <w:t>, resp. poruchy</w:t>
      </w:r>
      <w:r w:rsidRPr="006D78B5">
        <w:rPr>
          <w:rFonts w:ascii="Tahoma" w:hAnsi="Tahoma" w:cs="Tahoma"/>
        </w:rPr>
        <w:t>, nebude-li dohodnuto jinak.</w:t>
      </w:r>
    </w:p>
    <w:p w14:paraId="5455D251" w14:textId="02AD4FF1" w:rsidR="00CF5C99" w:rsidRPr="00F206AE" w:rsidRDefault="00C25B8A" w:rsidP="00D809A1">
      <w:pPr>
        <w:pStyle w:val="Odstavecseseznamem1"/>
        <w:numPr>
          <w:ilvl w:val="0"/>
          <w:numId w:val="14"/>
        </w:numPr>
        <w:rPr>
          <w:rFonts w:ascii="Tahoma" w:hAnsi="Tahoma" w:cs="Tahoma"/>
          <w:b/>
        </w:rPr>
      </w:pPr>
      <w:r w:rsidRPr="00F206AE">
        <w:rPr>
          <w:rFonts w:ascii="Tahoma" w:hAnsi="Tahoma" w:cs="Tahoma"/>
          <w:b/>
        </w:rPr>
        <w:t>Vady a p</w:t>
      </w:r>
      <w:r w:rsidR="00CF5C99" w:rsidRPr="00F206AE">
        <w:rPr>
          <w:rFonts w:ascii="Tahoma" w:hAnsi="Tahoma" w:cs="Tahoma"/>
          <w:b/>
        </w:rPr>
        <w:t xml:space="preserve">oruchy kategorie 3: </w:t>
      </w:r>
    </w:p>
    <w:p w14:paraId="6E2CBEF2" w14:textId="3DD095E2" w:rsidR="00CF5C99" w:rsidRPr="00F623EC" w:rsidRDefault="00CF5C99" w:rsidP="001A661D">
      <w:pPr>
        <w:pStyle w:val="Odstavecseseznamem1"/>
        <w:numPr>
          <w:ilvl w:val="0"/>
          <w:numId w:val="26"/>
        </w:numPr>
        <w:rPr>
          <w:rFonts w:ascii="Tahoma" w:hAnsi="Tahoma" w:cs="Tahoma"/>
        </w:rPr>
      </w:pPr>
      <w:r w:rsidRPr="00F623EC">
        <w:rPr>
          <w:rFonts w:ascii="Tahoma" w:hAnsi="Tahoma" w:cs="Tahoma"/>
        </w:rPr>
        <w:t xml:space="preserve">ostatní </w:t>
      </w:r>
      <w:r w:rsidR="00C25B8A">
        <w:rPr>
          <w:rFonts w:ascii="Tahoma" w:hAnsi="Tahoma" w:cs="Tahoma"/>
        </w:rPr>
        <w:t xml:space="preserve">vady a </w:t>
      </w:r>
      <w:r w:rsidRPr="00F623EC">
        <w:rPr>
          <w:rFonts w:ascii="Tahoma" w:hAnsi="Tahoma" w:cs="Tahoma"/>
        </w:rPr>
        <w:t xml:space="preserve">poruchy nespecifikované v kategoriích </w:t>
      </w:r>
      <w:smartTag w:uri="urn:schemas-microsoft-com:office:smarttags" w:element="metricconverter">
        <w:smartTagPr>
          <w:attr w:name="ProductID" w:val="1 a"/>
        </w:smartTagPr>
        <w:r w:rsidRPr="00F623EC">
          <w:rPr>
            <w:rFonts w:ascii="Tahoma" w:hAnsi="Tahoma" w:cs="Tahoma"/>
          </w:rPr>
          <w:t>1 a</w:t>
        </w:r>
      </w:smartTag>
      <w:r w:rsidRPr="00F623EC">
        <w:rPr>
          <w:rFonts w:ascii="Tahoma" w:hAnsi="Tahoma" w:cs="Tahoma"/>
        </w:rPr>
        <w:t xml:space="preserve"> 2</w:t>
      </w:r>
      <w:r w:rsidR="006D6B3B" w:rsidRPr="00F623EC">
        <w:rPr>
          <w:rFonts w:ascii="Tahoma" w:hAnsi="Tahoma" w:cs="Tahoma"/>
        </w:rPr>
        <w:t>.</w:t>
      </w:r>
    </w:p>
    <w:p w14:paraId="45A63416" w14:textId="3279866C" w:rsidR="00CF5C99" w:rsidRPr="00F623EC" w:rsidRDefault="00EC0AEC" w:rsidP="00CF5C99">
      <w:pPr>
        <w:jc w:val="both"/>
        <w:rPr>
          <w:rFonts w:ascii="Tahoma" w:hAnsi="Tahoma" w:cs="Tahoma"/>
        </w:rPr>
      </w:pPr>
      <w:r w:rsidRPr="00F623EC">
        <w:rPr>
          <w:rFonts w:ascii="Tahoma" w:hAnsi="Tahoma" w:cs="Tahoma"/>
        </w:rPr>
        <w:t xml:space="preserve">Zhotovitel </w:t>
      </w:r>
      <w:r w:rsidR="00CF5C99" w:rsidRPr="00F623EC">
        <w:rPr>
          <w:rFonts w:ascii="Tahoma" w:hAnsi="Tahoma" w:cs="Tahoma"/>
        </w:rPr>
        <w:t xml:space="preserve">je povinen zahájit </w:t>
      </w:r>
      <w:r w:rsidR="00C25B8A">
        <w:rPr>
          <w:rFonts w:ascii="Tahoma" w:hAnsi="Tahoma" w:cs="Tahoma"/>
        </w:rPr>
        <w:t>odstraňování vady, resp. poruchy,</w:t>
      </w:r>
      <w:r w:rsidR="00C25B8A" w:rsidRPr="00F623EC" w:rsidDel="004C0D9C">
        <w:rPr>
          <w:rFonts w:ascii="Tahoma" w:hAnsi="Tahoma" w:cs="Tahoma"/>
        </w:rPr>
        <w:t xml:space="preserve"> </w:t>
      </w:r>
      <w:r w:rsidR="00CF5C99" w:rsidRPr="00F623EC">
        <w:rPr>
          <w:rFonts w:ascii="Tahoma" w:hAnsi="Tahoma" w:cs="Tahoma"/>
        </w:rPr>
        <w:t xml:space="preserve">do </w:t>
      </w:r>
      <w:r w:rsidR="00C25B8A">
        <w:rPr>
          <w:rFonts w:ascii="Tahoma" w:hAnsi="Tahoma" w:cs="Tahoma"/>
        </w:rPr>
        <w:t>72 hodin</w:t>
      </w:r>
      <w:r w:rsidR="00CF5C99" w:rsidRPr="00F623EC">
        <w:rPr>
          <w:rFonts w:ascii="Tahoma" w:hAnsi="Tahoma" w:cs="Tahoma"/>
        </w:rPr>
        <w:t xml:space="preserve"> od </w:t>
      </w:r>
      <w:r w:rsidR="008F0556" w:rsidRPr="00F623EC">
        <w:rPr>
          <w:rFonts w:ascii="Tahoma" w:hAnsi="Tahoma" w:cs="Tahoma"/>
        </w:rPr>
        <w:t>jejího nahlášení na dohodnutých kontaktech</w:t>
      </w:r>
      <w:r w:rsidR="006D6B3B" w:rsidRPr="00F623EC">
        <w:rPr>
          <w:rFonts w:ascii="Tahoma" w:hAnsi="Tahoma" w:cs="Tahoma"/>
        </w:rPr>
        <w:t>,</w:t>
      </w:r>
      <w:r w:rsidR="005635C8" w:rsidRPr="00F623EC">
        <w:rPr>
          <w:rFonts w:ascii="Tahoma" w:hAnsi="Tahoma" w:cs="Tahoma"/>
        </w:rPr>
        <w:t xml:space="preserve"> případně jinou dohodnutou formou (např. automatické hlášení poruchy řídicím systémem)</w:t>
      </w:r>
      <w:r w:rsidR="00CF5C99" w:rsidRPr="00F623EC">
        <w:rPr>
          <w:rFonts w:ascii="Tahoma" w:hAnsi="Tahoma" w:cs="Tahoma"/>
        </w:rPr>
        <w:t>.</w:t>
      </w:r>
    </w:p>
    <w:p w14:paraId="34403D5B" w14:textId="2EA991CF" w:rsidR="006D6B3B" w:rsidRPr="00F623EC" w:rsidRDefault="00C25B8A" w:rsidP="006D6B3B">
      <w:pPr>
        <w:jc w:val="both"/>
        <w:rPr>
          <w:rFonts w:ascii="Tahoma" w:hAnsi="Tahoma" w:cs="Tahoma"/>
        </w:rPr>
      </w:pPr>
      <w:r w:rsidRPr="006D78B5">
        <w:rPr>
          <w:rFonts w:ascii="Tahoma" w:hAnsi="Tahoma" w:cs="Tahoma"/>
        </w:rPr>
        <w:t>Zhotovitel je povi</w:t>
      </w:r>
      <w:r>
        <w:rPr>
          <w:rFonts w:ascii="Tahoma" w:hAnsi="Tahoma" w:cs="Tahoma"/>
        </w:rPr>
        <w:t>nen alespoň překlenout vadu, resp. poruchu, do 10 pracovních</w:t>
      </w:r>
      <w:r w:rsidRPr="006D78B5">
        <w:rPr>
          <w:rFonts w:ascii="Tahoma" w:hAnsi="Tahoma" w:cs="Tahoma"/>
        </w:rPr>
        <w:t xml:space="preserve"> dnů od chvíle jejího oznámení, vadu díla je pak povinen</w:t>
      </w:r>
      <w:r>
        <w:rPr>
          <w:rFonts w:ascii="Tahoma" w:hAnsi="Tahoma" w:cs="Tahoma"/>
        </w:rPr>
        <w:t xml:space="preserve"> zcela odstranit nejpozději do 30</w:t>
      </w:r>
      <w:r w:rsidRPr="006D78B5">
        <w:rPr>
          <w:rFonts w:ascii="Tahoma" w:hAnsi="Tahoma" w:cs="Tahoma"/>
        </w:rPr>
        <w:t xml:space="preserve"> dnů od oznámení vady</w:t>
      </w:r>
      <w:r>
        <w:rPr>
          <w:rFonts w:ascii="Tahoma" w:hAnsi="Tahoma" w:cs="Tahoma"/>
        </w:rPr>
        <w:t>, resp. poruchy</w:t>
      </w:r>
      <w:r w:rsidRPr="006D78B5">
        <w:rPr>
          <w:rFonts w:ascii="Tahoma" w:hAnsi="Tahoma" w:cs="Tahoma"/>
        </w:rPr>
        <w:t>, nebude-li dohodnuto jinak.</w:t>
      </w:r>
    </w:p>
    <w:p w14:paraId="73F8FF8F" w14:textId="77777777" w:rsidR="00E33225" w:rsidRPr="00F623EC" w:rsidRDefault="00E33225" w:rsidP="006D6B3B">
      <w:pPr>
        <w:jc w:val="both"/>
        <w:rPr>
          <w:rFonts w:ascii="Tahoma" w:hAnsi="Tahoma" w:cs="Tahoma"/>
        </w:rPr>
      </w:pPr>
    </w:p>
    <w:bookmarkEnd w:id="0"/>
    <w:p w14:paraId="2C80D22C" w14:textId="10763B77" w:rsidR="006D78B5" w:rsidRPr="00F623EC" w:rsidRDefault="006D78B5" w:rsidP="006D78B5">
      <w:pPr>
        <w:jc w:val="both"/>
        <w:rPr>
          <w:rFonts w:ascii="Tahoma" w:hAnsi="Tahoma" w:cs="Tahoma"/>
        </w:rPr>
      </w:pPr>
    </w:p>
    <w:sectPr w:rsidR="006D78B5" w:rsidRPr="00F623EC" w:rsidSect="00F623EC">
      <w:headerReference w:type="default" r:id="rId8"/>
      <w:footerReference w:type="even" r:id="rId9"/>
      <w:footerReference w:type="default" r:id="rId10"/>
      <w:pgSz w:w="11906" w:h="16838"/>
      <w:pgMar w:top="851" w:right="1417" w:bottom="1135" w:left="1417" w:header="708" w:footer="19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6C593E" w16cex:dateUtc="2021-06-10T07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413F8E" w16cid:durableId="246C57BA"/>
  <w16cid:commentId w16cid:paraId="7F50E175" w16cid:durableId="246C57BC"/>
  <w16cid:commentId w16cid:paraId="49DD146B" w16cid:durableId="246C57BE"/>
  <w16cid:commentId w16cid:paraId="68561DF3" w16cid:durableId="246C593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09C9F2" w14:textId="77777777" w:rsidR="00654F56" w:rsidRDefault="00654F56" w:rsidP="006E7600">
      <w:r>
        <w:separator/>
      </w:r>
    </w:p>
  </w:endnote>
  <w:endnote w:type="continuationSeparator" w:id="0">
    <w:p w14:paraId="1C07F57A" w14:textId="77777777" w:rsidR="00654F56" w:rsidRDefault="00654F56" w:rsidP="006E7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66081" w14:textId="77777777" w:rsidR="00447C43" w:rsidRDefault="00447C43" w:rsidP="006E7600">
    <w:pPr>
      <w:pStyle w:val="Zpa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8913152" w14:textId="77777777" w:rsidR="00447C43" w:rsidRDefault="00447C43" w:rsidP="006E760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F5F58F" w14:textId="77777777" w:rsidR="00447C43" w:rsidRDefault="00447C43" w:rsidP="006E61F2">
    <w:pPr>
      <w:pStyle w:val="Zpat"/>
      <w:jc w:val="center"/>
      <w:rPr>
        <w:rStyle w:val="slostrnky"/>
      </w:rPr>
    </w:pPr>
  </w:p>
  <w:p w14:paraId="34DA4CAF" w14:textId="4F302EC1" w:rsidR="00447C43" w:rsidRDefault="00447C43" w:rsidP="006E61F2">
    <w:pPr>
      <w:pStyle w:val="Zpat"/>
      <w:jc w:val="center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206AE">
      <w:rPr>
        <w:rStyle w:val="slostrnky"/>
        <w:noProof/>
      </w:rPr>
      <w:t>1</w:t>
    </w:r>
    <w:r>
      <w:rPr>
        <w:rStyle w:val="slostrnky"/>
      </w:rPr>
      <w:fldChar w:fldCharType="end"/>
    </w:r>
  </w:p>
  <w:p w14:paraId="35BCB855" w14:textId="77777777" w:rsidR="00447C43" w:rsidRDefault="00447C43" w:rsidP="006E76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085FFC" w14:textId="77777777" w:rsidR="00654F56" w:rsidRDefault="00654F56" w:rsidP="006E7600">
      <w:r>
        <w:separator/>
      </w:r>
    </w:p>
  </w:footnote>
  <w:footnote w:type="continuationSeparator" w:id="0">
    <w:p w14:paraId="78BEA4EB" w14:textId="77777777" w:rsidR="00654F56" w:rsidRDefault="00654F56" w:rsidP="006E76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F6512" w14:textId="2F3726ED" w:rsidR="00447C43" w:rsidRPr="00CF5C99" w:rsidRDefault="00447C43" w:rsidP="00CF5C99">
    <w:pPr>
      <w:pStyle w:val="Zhlav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2C81FC1"/>
    <w:multiLevelType w:val="hybridMultilevel"/>
    <w:tmpl w:val="74736642"/>
    <w:lvl w:ilvl="0" w:tplc="FFFFFFFF">
      <w:start w:val="1"/>
      <w:numFmt w:val="decimal"/>
      <w:suff w:val="nothing"/>
      <w:lvlText w:val=""/>
      <w:lvlJc w:val="left"/>
    </w:lvl>
    <w:lvl w:ilvl="1" w:tplc="FFFFFFFF">
      <w:start w:val="1"/>
      <w:numFmt w:val="decimal"/>
      <w:suff w:val="nothing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6A2AF2"/>
    <w:multiLevelType w:val="hybridMultilevel"/>
    <w:tmpl w:val="FCB8E76C"/>
    <w:lvl w:ilvl="0" w:tplc="46D6F53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501F21"/>
    <w:multiLevelType w:val="hybridMultilevel"/>
    <w:tmpl w:val="ED8246AE"/>
    <w:lvl w:ilvl="0" w:tplc="49EC37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631CFC"/>
    <w:multiLevelType w:val="hybridMultilevel"/>
    <w:tmpl w:val="3274EE4C"/>
    <w:lvl w:ilvl="0" w:tplc="04090017">
      <w:start w:val="1"/>
      <w:numFmt w:val="lowerLetter"/>
      <w:lvlText w:val="%1)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422091C"/>
    <w:multiLevelType w:val="hybridMultilevel"/>
    <w:tmpl w:val="651ECD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8D400B"/>
    <w:multiLevelType w:val="hybridMultilevel"/>
    <w:tmpl w:val="E83CDACC"/>
    <w:lvl w:ilvl="0" w:tplc="4F2A7A4C">
      <w:start w:val="1"/>
      <w:numFmt w:val="bullet"/>
      <w:pStyle w:val="Odstavecseseznamem1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BA7C13"/>
    <w:multiLevelType w:val="hybridMultilevel"/>
    <w:tmpl w:val="66183D8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713C9A5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72BBE"/>
    <w:multiLevelType w:val="hybridMultilevel"/>
    <w:tmpl w:val="BB146538"/>
    <w:lvl w:ilvl="0" w:tplc="49EC37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808B5"/>
    <w:multiLevelType w:val="hybridMultilevel"/>
    <w:tmpl w:val="FE9AECBC"/>
    <w:lvl w:ilvl="0" w:tplc="D706B6E4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6" w:hanging="360"/>
      </w:pPr>
    </w:lvl>
    <w:lvl w:ilvl="2" w:tplc="0405001B" w:tentative="1">
      <w:start w:val="1"/>
      <w:numFmt w:val="lowerRoman"/>
      <w:lvlText w:val="%3."/>
      <w:lvlJc w:val="right"/>
      <w:pPr>
        <w:ind w:left="1866" w:hanging="180"/>
      </w:pPr>
    </w:lvl>
    <w:lvl w:ilvl="3" w:tplc="0405000F" w:tentative="1">
      <w:start w:val="1"/>
      <w:numFmt w:val="decimal"/>
      <w:lvlText w:val="%4."/>
      <w:lvlJc w:val="left"/>
      <w:pPr>
        <w:ind w:left="2586" w:hanging="360"/>
      </w:pPr>
    </w:lvl>
    <w:lvl w:ilvl="4" w:tplc="04050019" w:tentative="1">
      <w:start w:val="1"/>
      <w:numFmt w:val="lowerLetter"/>
      <w:lvlText w:val="%5."/>
      <w:lvlJc w:val="left"/>
      <w:pPr>
        <w:ind w:left="3306" w:hanging="360"/>
      </w:pPr>
    </w:lvl>
    <w:lvl w:ilvl="5" w:tplc="0405001B" w:tentative="1">
      <w:start w:val="1"/>
      <w:numFmt w:val="lowerRoman"/>
      <w:lvlText w:val="%6."/>
      <w:lvlJc w:val="right"/>
      <w:pPr>
        <w:ind w:left="4026" w:hanging="180"/>
      </w:pPr>
    </w:lvl>
    <w:lvl w:ilvl="6" w:tplc="0405000F" w:tentative="1">
      <w:start w:val="1"/>
      <w:numFmt w:val="decimal"/>
      <w:lvlText w:val="%7."/>
      <w:lvlJc w:val="left"/>
      <w:pPr>
        <w:ind w:left="4746" w:hanging="360"/>
      </w:pPr>
    </w:lvl>
    <w:lvl w:ilvl="7" w:tplc="04050019" w:tentative="1">
      <w:start w:val="1"/>
      <w:numFmt w:val="lowerLetter"/>
      <w:lvlText w:val="%8."/>
      <w:lvlJc w:val="left"/>
      <w:pPr>
        <w:ind w:left="5466" w:hanging="360"/>
      </w:pPr>
    </w:lvl>
    <w:lvl w:ilvl="8" w:tplc="040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1457EA5"/>
    <w:multiLevelType w:val="hybridMultilevel"/>
    <w:tmpl w:val="3CEECB14"/>
    <w:lvl w:ilvl="0" w:tplc="B960290E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  <w:szCs w:val="20"/>
      </w:rPr>
    </w:lvl>
    <w:lvl w:ilvl="1" w:tplc="49EC37A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A0FF6"/>
    <w:multiLevelType w:val="hybridMultilevel"/>
    <w:tmpl w:val="FD74E2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D5ACC"/>
    <w:multiLevelType w:val="hybridMultilevel"/>
    <w:tmpl w:val="2C5061E0"/>
    <w:lvl w:ilvl="0" w:tplc="49EC37A4"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28E3481B"/>
    <w:multiLevelType w:val="hybridMultilevel"/>
    <w:tmpl w:val="16BC8A04"/>
    <w:lvl w:ilvl="0" w:tplc="44026B9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241771"/>
    <w:multiLevelType w:val="singleLevel"/>
    <w:tmpl w:val="A468C91A"/>
    <w:lvl w:ilvl="0">
      <w:start w:val="1"/>
      <w:numFmt w:val="upperRoman"/>
      <w:pStyle w:val="Titulek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4" w15:restartNumberingAfterBreak="0">
    <w:nsid w:val="2D4C7F50"/>
    <w:multiLevelType w:val="multilevel"/>
    <w:tmpl w:val="BF1415DA"/>
    <w:lvl w:ilvl="0">
      <w:start w:val="8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2)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85F5C07"/>
    <w:multiLevelType w:val="hybridMultilevel"/>
    <w:tmpl w:val="7452D3AE"/>
    <w:lvl w:ilvl="0" w:tplc="0405000F">
      <w:start w:val="1"/>
      <w:numFmt w:val="decimal"/>
      <w:pStyle w:val="normln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pStyle w:val="normln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13D781B"/>
    <w:multiLevelType w:val="hybridMultilevel"/>
    <w:tmpl w:val="D8C44F0E"/>
    <w:lvl w:ilvl="0" w:tplc="B960290E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  <w:szCs w:val="2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C14B5C"/>
    <w:multiLevelType w:val="hybridMultilevel"/>
    <w:tmpl w:val="A77A67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D935C6"/>
    <w:multiLevelType w:val="hybridMultilevel"/>
    <w:tmpl w:val="19C2A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C2381E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B3418D"/>
    <w:multiLevelType w:val="hybridMultilevel"/>
    <w:tmpl w:val="EA009B8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pStyle w:val="3rove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AAF1A1F"/>
    <w:multiLevelType w:val="multilevel"/>
    <w:tmpl w:val="096CB4BC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cs="Times New Roman" w:hint="default"/>
      </w:rPr>
    </w:lvl>
    <w:lvl w:ilvl="7">
      <w:numFmt w:val="none"/>
      <w:pStyle w:val="Textpsme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1" w15:restartNumberingAfterBreak="0">
    <w:nsid w:val="6D0D486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036294E"/>
    <w:multiLevelType w:val="multilevel"/>
    <w:tmpl w:val="34F02778"/>
    <w:lvl w:ilvl="0">
      <w:start w:val="1"/>
      <w:numFmt w:val="decimal"/>
      <w:pStyle w:val="OdstavecSmlouvy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 w:val="0"/>
        <w:i w:val="0"/>
        <w:color w:val="auto"/>
        <w:sz w:val="24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73F00501"/>
    <w:multiLevelType w:val="multilevel"/>
    <w:tmpl w:val="C95C8298"/>
    <w:lvl w:ilvl="0">
      <w:start w:val="1"/>
      <w:numFmt w:val="decimal"/>
      <w:suff w:val="nothing"/>
      <w:lvlText w:val="Článek %1"/>
      <w:lvlJc w:val="left"/>
      <w:pPr>
        <w:ind w:left="567" w:hanging="567"/>
      </w:pPr>
    </w:lvl>
    <w:lvl w:ilvl="1">
      <w:start w:val="1"/>
      <w:numFmt w:val="decimal"/>
      <w:pStyle w:val="Numm3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Numm3"/>
      <w:lvlText w:val="%1.%2.%3"/>
      <w:lvlJc w:val="left"/>
      <w:pPr>
        <w:tabs>
          <w:tab w:val="num" w:pos="1276"/>
        </w:tabs>
        <w:ind w:left="1276" w:hanging="709"/>
      </w:p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425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7E0C7412"/>
    <w:multiLevelType w:val="hybridMultilevel"/>
    <w:tmpl w:val="1DD24B30"/>
    <w:lvl w:ilvl="0" w:tplc="49EC37A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9"/>
  </w:num>
  <w:num w:numId="3">
    <w:abstractNumId w:val="13"/>
  </w:num>
  <w:num w:numId="4">
    <w:abstractNumId w:val="20"/>
  </w:num>
  <w:num w:numId="5">
    <w:abstractNumId w:val="22"/>
  </w:num>
  <w:num w:numId="6">
    <w:abstractNumId w:val="23"/>
  </w:num>
  <w:num w:numId="7">
    <w:abstractNumId w:val="1"/>
  </w:num>
  <w:num w:numId="8">
    <w:abstractNumId w:val="9"/>
  </w:num>
  <w:num w:numId="9">
    <w:abstractNumId w:val="24"/>
  </w:num>
  <w:num w:numId="10">
    <w:abstractNumId w:val="16"/>
  </w:num>
  <w:num w:numId="11">
    <w:abstractNumId w:val="12"/>
  </w:num>
  <w:num w:numId="12">
    <w:abstractNumId w:val="0"/>
  </w:num>
  <w:num w:numId="13">
    <w:abstractNumId w:val="18"/>
  </w:num>
  <w:num w:numId="14">
    <w:abstractNumId w:val="21"/>
  </w:num>
  <w:num w:numId="15">
    <w:abstractNumId w:val="5"/>
  </w:num>
  <w:num w:numId="16">
    <w:abstractNumId w:val="17"/>
  </w:num>
  <w:num w:numId="17">
    <w:abstractNumId w:val="14"/>
  </w:num>
  <w:num w:numId="18">
    <w:abstractNumId w:val="6"/>
  </w:num>
  <w:num w:numId="19">
    <w:abstractNumId w:val="2"/>
  </w:num>
  <w:num w:numId="20">
    <w:abstractNumId w:val="7"/>
  </w:num>
  <w:num w:numId="21">
    <w:abstractNumId w:val="11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0"/>
  </w:num>
  <w:num w:numId="25">
    <w:abstractNumId w:val="8"/>
  </w:num>
  <w:num w:numId="26">
    <w:abstractNumId w:val="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663"/>
    <w:rsid w:val="000004BC"/>
    <w:rsid w:val="0000094F"/>
    <w:rsid w:val="00000A63"/>
    <w:rsid w:val="00001B2C"/>
    <w:rsid w:val="00003D45"/>
    <w:rsid w:val="000105B3"/>
    <w:rsid w:val="000204A5"/>
    <w:rsid w:val="000308EA"/>
    <w:rsid w:val="00030980"/>
    <w:rsid w:val="000310E4"/>
    <w:rsid w:val="00033791"/>
    <w:rsid w:val="00035533"/>
    <w:rsid w:val="000407A1"/>
    <w:rsid w:val="00045E4A"/>
    <w:rsid w:val="000502C3"/>
    <w:rsid w:val="0005171A"/>
    <w:rsid w:val="00051BF4"/>
    <w:rsid w:val="0005411B"/>
    <w:rsid w:val="0005428E"/>
    <w:rsid w:val="0005539F"/>
    <w:rsid w:val="00060967"/>
    <w:rsid w:val="00062D47"/>
    <w:rsid w:val="00070A80"/>
    <w:rsid w:val="0007208C"/>
    <w:rsid w:val="00072C67"/>
    <w:rsid w:val="0007543C"/>
    <w:rsid w:val="000771F4"/>
    <w:rsid w:val="000813CF"/>
    <w:rsid w:val="000836F8"/>
    <w:rsid w:val="00091999"/>
    <w:rsid w:val="0009422E"/>
    <w:rsid w:val="000A2DF6"/>
    <w:rsid w:val="000A3054"/>
    <w:rsid w:val="000A3B2E"/>
    <w:rsid w:val="000A5AFC"/>
    <w:rsid w:val="000A5CF3"/>
    <w:rsid w:val="000B2D6F"/>
    <w:rsid w:val="000B56CE"/>
    <w:rsid w:val="000B71D2"/>
    <w:rsid w:val="000C03F3"/>
    <w:rsid w:val="000C1DC3"/>
    <w:rsid w:val="000C6966"/>
    <w:rsid w:val="000C780E"/>
    <w:rsid w:val="000C7DCE"/>
    <w:rsid w:val="000D47E0"/>
    <w:rsid w:val="000D7003"/>
    <w:rsid w:val="000E045E"/>
    <w:rsid w:val="000E5DC6"/>
    <w:rsid w:val="000E6E75"/>
    <w:rsid w:val="000F1D47"/>
    <w:rsid w:val="000F2244"/>
    <w:rsid w:val="000F59BE"/>
    <w:rsid w:val="000F66EE"/>
    <w:rsid w:val="001000A4"/>
    <w:rsid w:val="00101213"/>
    <w:rsid w:val="00103DD9"/>
    <w:rsid w:val="00104339"/>
    <w:rsid w:val="00104A7F"/>
    <w:rsid w:val="001113EF"/>
    <w:rsid w:val="0012146A"/>
    <w:rsid w:val="001224E3"/>
    <w:rsid w:val="00127B1E"/>
    <w:rsid w:val="00132CBF"/>
    <w:rsid w:val="001348AD"/>
    <w:rsid w:val="001362DF"/>
    <w:rsid w:val="00141CBD"/>
    <w:rsid w:val="0014280B"/>
    <w:rsid w:val="00143238"/>
    <w:rsid w:val="001538D6"/>
    <w:rsid w:val="0016548E"/>
    <w:rsid w:val="00175E5D"/>
    <w:rsid w:val="001768C5"/>
    <w:rsid w:val="00176C70"/>
    <w:rsid w:val="00196CDD"/>
    <w:rsid w:val="001A4BE2"/>
    <w:rsid w:val="001A64F3"/>
    <w:rsid w:val="001A661D"/>
    <w:rsid w:val="001B2DA3"/>
    <w:rsid w:val="001B358D"/>
    <w:rsid w:val="001B3D74"/>
    <w:rsid w:val="001B6CEA"/>
    <w:rsid w:val="001B7AB1"/>
    <w:rsid w:val="001C0476"/>
    <w:rsid w:val="001C18E5"/>
    <w:rsid w:val="001C5DDC"/>
    <w:rsid w:val="001D00C7"/>
    <w:rsid w:val="001D1B2B"/>
    <w:rsid w:val="001D55E0"/>
    <w:rsid w:val="001E04A7"/>
    <w:rsid w:val="001E45BC"/>
    <w:rsid w:val="001E5CB8"/>
    <w:rsid w:val="001E711F"/>
    <w:rsid w:val="001F2E25"/>
    <w:rsid w:val="00200D9C"/>
    <w:rsid w:val="0020622E"/>
    <w:rsid w:val="00210249"/>
    <w:rsid w:val="002103C3"/>
    <w:rsid w:val="00213E40"/>
    <w:rsid w:val="002153B3"/>
    <w:rsid w:val="00215F5D"/>
    <w:rsid w:val="002171FE"/>
    <w:rsid w:val="002252DF"/>
    <w:rsid w:val="002276AC"/>
    <w:rsid w:val="0023011D"/>
    <w:rsid w:val="0024021C"/>
    <w:rsid w:val="0024124A"/>
    <w:rsid w:val="00241B8B"/>
    <w:rsid w:val="00246954"/>
    <w:rsid w:val="002517E4"/>
    <w:rsid w:val="00251BE3"/>
    <w:rsid w:val="00252DC6"/>
    <w:rsid w:val="0025574B"/>
    <w:rsid w:val="0025770E"/>
    <w:rsid w:val="00257D53"/>
    <w:rsid w:val="00257EA0"/>
    <w:rsid w:val="00260C6C"/>
    <w:rsid w:val="00265DD5"/>
    <w:rsid w:val="002664C2"/>
    <w:rsid w:val="00267252"/>
    <w:rsid w:val="00271F62"/>
    <w:rsid w:val="00275137"/>
    <w:rsid w:val="00275294"/>
    <w:rsid w:val="00282532"/>
    <w:rsid w:val="00285BC3"/>
    <w:rsid w:val="00292CAE"/>
    <w:rsid w:val="00293D58"/>
    <w:rsid w:val="00295C9E"/>
    <w:rsid w:val="002961CF"/>
    <w:rsid w:val="00297154"/>
    <w:rsid w:val="002A5830"/>
    <w:rsid w:val="002B2E7B"/>
    <w:rsid w:val="002B3443"/>
    <w:rsid w:val="002C1557"/>
    <w:rsid w:val="002C280F"/>
    <w:rsid w:val="002C46F5"/>
    <w:rsid w:val="002C7689"/>
    <w:rsid w:val="002D4C82"/>
    <w:rsid w:val="002D7B27"/>
    <w:rsid w:val="002D7F12"/>
    <w:rsid w:val="002E0C18"/>
    <w:rsid w:val="002E1AD9"/>
    <w:rsid w:val="002E4784"/>
    <w:rsid w:val="002E4A9F"/>
    <w:rsid w:val="002E4C4C"/>
    <w:rsid w:val="002F2844"/>
    <w:rsid w:val="002F7082"/>
    <w:rsid w:val="00306CE7"/>
    <w:rsid w:val="00310E08"/>
    <w:rsid w:val="00315183"/>
    <w:rsid w:val="0031567F"/>
    <w:rsid w:val="0031650D"/>
    <w:rsid w:val="00317353"/>
    <w:rsid w:val="0031743D"/>
    <w:rsid w:val="003202D0"/>
    <w:rsid w:val="00322231"/>
    <w:rsid w:val="003225A2"/>
    <w:rsid w:val="00334677"/>
    <w:rsid w:val="00334772"/>
    <w:rsid w:val="0033503B"/>
    <w:rsid w:val="00335161"/>
    <w:rsid w:val="00335B8A"/>
    <w:rsid w:val="00350CED"/>
    <w:rsid w:val="00351BB1"/>
    <w:rsid w:val="00352AF2"/>
    <w:rsid w:val="0035407E"/>
    <w:rsid w:val="003627FD"/>
    <w:rsid w:val="003636A1"/>
    <w:rsid w:val="00365D04"/>
    <w:rsid w:val="00366A47"/>
    <w:rsid w:val="003711FA"/>
    <w:rsid w:val="003749D4"/>
    <w:rsid w:val="00374C1E"/>
    <w:rsid w:val="003814CC"/>
    <w:rsid w:val="003838A0"/>
    <w:rsid w:val="00384F7A"/>
    <w:rsid w:val="003920B5"/>
    <w:rsid w:val="003949B0"/>
    <w:rsid w:val="00396FC6"/>
    <w:rsid w:val="003A038D"/>
    <w:rsid w:val="003A1C6D"/>
    <w:rsid w:val="003A6237"/>
    <w:rsid w:val="003A6F3E"/>
    <w:rsid w:val="003B53B9"/>
    <w:rsid w:val="003B74C0"/>
    <w:rsid w:val="003C1AD2"/>
    <w:rsid w:val="003C509F"/>
    <w:rsid w:val="003C575B"/>
    <w:rsid w:val="003C7B2F"/>
    <w:rsid w:val="003E0DAA"/>
    <w:rsid w:val="003E312E"/>
    <w:rsid w:val="003E3B39"/>
    <w:rsid w:val="003E5C86"/>
    <w:rsid w:val="004001D9"/>
    <w:rsid w:val="00406663"/>
    <w:rsid w:val="00407665"/>
    <w:rsid w:val="004118DF"/>
    <w:rsid w:val="00420226"/>
    <w:rsid w:val="004231E5"/>
    <w:rsid w:val="00425259"/>
    <w:rsid w:val="004253B8"/>
    <w:rsid w:val="00426E5B"/>
    <w:rsid w:val="00427D62"/>
    <w:rsid w:val="00433426"/>
    <w:rsid w:val="0044239C"/>
    <w:rsid w:val="0044565D"/>
    <w:rsid w:val="00447C43"/>
    <w:rsid w:val="00451092"/>
    <w:rsid w:val="00451577"/>
    <w:rsid w:val="00453FB0"/>
    <w:rsid w:val="0045596F"/>
    <w:rsid w:val="004618CA"/>
    <w:rsid w:val="00462477"/>
    <w:rsid w:val="004633D3"/>
    <w:rsid w:val="00465E3D"/>
    <w:rsid w:val="00470B27"/>
    <w:rsid w:val="00471E4E"/>
    <w:rsid w:val="00473B4F"/>
    <w:rsid w:val="00477B68"/>
    <w:rsid w:val="004820D5"/>
    <w:rsid w:val="00490ECB"/>
    <w:rsid w:val="00492736"/>
    <w:rsid w:val="00495DF5"/>
    <w:rsid w:val="004A06EC"/>
    <w:rsid w:val="004A21E6"/>
    <w:rsid w:val="004A65BF"/>
    <w:rsid w:val="004B0E7C"/>
    <w:rsid w:val="004C0D9C"/>
    <w:rsid w:val="004C24C9"/>
    <w:rsid w:val="004C5754"/>
    <w:rsid w:val="004D0C43"/>
    <w:rsid w:val="004D2D7D"/>
    <w:rsid w:val="004D4240"/>
    <w:rsid w:val="004E1739"/>
    <w:rsid w:val="004E2E39"/>
    <w:rsid w:val="004E60F1"/>
    <w:rsid w:val="004E681D"/>
    <w:rsid w:val="004E70C2"/>
    <w:rsid w:val="004E7DE2"/>
    <w:rsid w:val="004F0052"/>
    <w:rsid w:val="004F02A7"/>
    <w:rsid w:val="004F1007"/>
    <w:rsid w:val="004F25C0"/>
    <w:rsid w:val="004F5B62"/>
    <w:rsid w:val="004F65E6"/>
    <w:rsid w:val="004F713D"/>
    <w:rsid w:val="00501CAE"/>
    <w:rsid w:val="005021C6"/>
    <w:rsid w:val="00503763"/>
    <w:rsid w:val="00505BBC"/>
    <w:rsid w:val="00507399"/>
    <w:rsid w:val="00507B6B"/>
    <w:rsid w:val="00515D6D"/>
    <w:rsid w:val="0051738B"/>
    <w:rsid w:val="0052230A"/>
    <w:rsid w:val="00524217"/>
    <w:rsid w:val="005248F9"/>
    <w:rsid w:val="00525B9C"/>
    <w:rsid w:val="00526EB2"/>
    <w:rsid w:val="00530A6C"/>
    <w:rsid w:val="00533CB8"/>
    <w:rsid w:val="005341BB"/>
    <w:rsid w:val="0053503B"/>
    <w:rsid w:val="005400CB"/>
    <w:rsid w:val="00540832"/>
    <w:rsid w:val="005441D4"/>
    <w:rsid w:val="00544ABB"/>
    <w:rsid w:val="0055029E"/>
    <w:rsid w:val="00554B41"/>
    <w:rsid w:val="00556A08"/>
    <w:rsid w:val="00561D34"/>
    <w:rsid w:val="00562F48"/>
    <w:rsid w:val="00563073"/>
    <w:rsid w:val="005635C8"/>
    <w:rsid w:val="005675F1"/>
    <w:rsid w:val="0057284B"/>
    <w:rsid w:val="00575A55"/>
    <w:rsid w:val="00580EE6"/>
    <w:rsid w:val="00583156"/>
    <w:rsid w:val="00586C0F"/>
    <w:rsid w:val="00590683"/>
    <w:rsid w:val="0059245D"/>
    <w:rsid w:val="00593087"/>
    <w:rsid w:val="00596B3E"/>
    <w:rsid w:val="005A3B56"/>
    <w:rsid w:val="005A565C"/>
    <w:rsid w:val="005A5C0A"/>
    <w:rsid w:val="005B08A9"/>
    <w:rsid w:val="005B4816"/>
    <w:rsid w:val="005C2DEF"/>
    <w:rsid w:val="005C4FB8"/>
    <w:rsid w:val="005D11A6"/>
    <w:rsid w:val="005D4373"/>
    <w:rsid w:val="005D67FF"/>
    <w:rsid w:val="005E220C"/>
    <w:rsid w:val="005E4AFC"/>
    <w:rsid w:val="005E6BD0"/>
    <w:rsid w:val="005F27D9"/>
    <w:rsid w:val="00600069"/>
    <w:rsid w:val="00600C44"/>
    <w:rsid w:val="00600F5E"/>
    <w:rsid w:val="006011C2"/>
    <w:rsid w:val="006047AE"/>
    <w:rsid w:val="0061053F"/>
    <w:rsid w:val="006126AC"/>
    <w:rsid w:val="00615E2A"/>
    <w:rsid w:val="00620618"/>
    <w:rsid w:val="00624BFF"/>
    <w:rsid w:val="00631CAD"/>
    <w:rsid w:val="00632AF9"/>
    <w:rsid w:val="00634EA9"/>
    <w:rsid w:val="00637891"/>
    <w:rsid w:val="00641BAD"/>
    <w:rsid w:val="006453C5"/>
    <w:rsid w:val="00654F56"/>
    <w:rsid w:val="00655E3C"/>
    <w:rsid w:val="00661883"/>
    <w:rsid w:val="0066230D"/>
    <w:rsid w:val="006645F0"/>
    <w:rsid w:val="00666F71"/>
    <w:rsid w:val="00670CD0"/>
    <w:rsid w:val="00670EAB"/>
    <w:rsid w:val="00671EFA"/>
    <w:rsid w:val="00672453"/>
    <w:rsid w:val="00675779"/>
    <w:rsid w:val="006779CA"/>
    <w:rsid w:val="006814F1"/>
    <w:rsid w:val="0068154D"/>
    <w:rsid w:val="00682E06"/>
    <w:rsid w:val="00683890"/>
    <w:rsid w:val="0068552C"/>
    <w:rsid w:val="006A0A4D"/>
    <w:rsid w:val="006A3203"/>
    <w:rsid w:val="006A5749"/>
    <w:rsid w:val="006A6500"/>
    <w:rsid w:val="006B6C1A"/>
    <w:rsid w:val="006B725A"/>
    <w:rsid w:val="006B75F6"/>
    <w:rsid w:val="006C3D30"/>
    <w:rsid w:val="006C507D"/>
    <w:rsid w:val="006C574D"/>
    <w:rsid w:val="006D2CCD"/>
    <w:rsid w:val="006D6B3B"/>
    <w:rsid w:val="006D78B5"/>
    <w:rsid w:val="006E0F90"/>
    <w:rsid w:val="006E38FB"/>
    <w:rsid w:val="006E5877"/>
    <w:rsid w:val="006E61F2"/>
    <w:rsid w:val="006E72F4"/>
    <w:rsid w:val="006E7600"/>
    <w:rsid w:val="006F09F9"/>
    <w:rsid w:val="006F11E2"/>
    <w:rsid w:val="006F4438"/>
    <w:rsid w:val="006F75E7"/>
    <w:rsid w:val="006F7A61"/>
    <w:rsid w:val="007025EC"/>
    <w:rsid w:val="00702A76"/>
    <w:rsid w:val="0070601D"/>
    <w:rsid w:val="00713F71"/>
    <w:rsid w:val="00714BE1"/>
    <w:rsid w:val="00723B77"/>
    <w:rsid w:val="00735D69"/>
    <w:rsid w:val="00736324"/>
    <w:rsid w:val="007372F3"/>
    <w:rsid w:val="00742B89"/>
    <w:rsid w:val="00751ECA"/>
    <w:rsid w:val="0075587E"/>
    <w:rsid w:val="00761102"/>
    <w:rsid w:val="00761A01"/>
    <w:rsid w:val="007634F7"/>
    <w:rsid w:val="00766EC5"/>
    <w:rsid w:val="007673B6"/>
    <w:rsid w:val="007748D9"/>
    <w:rsid w:val="0078285E"/>
    <w:rsid w:val="0078772D"/>
    <w:rsid w:val="0079122E"/>
    <w:rsid w:val="00791A8A"/>
    <w:rsid w:val="007A0663"/>
    <w:rsid w:val="007A1027"/>
    <w:rsid w:val="007A169A"/>
    <w:rsid w:val="007A4897"/>
    <w:rsid w:val="007A491C"/>
    <w:rsid w:val="007A501A"/>
    <w:rsid w:val="007B3D45"/>
    <w:rsid w:val="007C0FA1"/>
    <w:rsid w:val="007C3EDD"/>
    <w:rsid w:val="007C7ED3"/>
    <w:rsid w:val="007D03D8"/>
    <w:rsid w:val="007D075E"/>
    <w:rsid w:val="007D0BF5"/>
    <w:rsid w:val="007D0FD5"/>
    <w:rsid w:val="007D1742"/>
    <w:rsid w:val="007D2C9B"/>
    <w:rsid w:val="007D4D58"/>
    <w:rsid w:val="007D5678"/>
    <w:rsid w:val="007D5D4F"/>
    <w:rsid w:val="007D653C"/>
    <w:rsid w:val="007D7B73"/>
    <w:rsid w:val="007E5070"/>
    <w:rsid w:val="007E6125"/>
    <w:rsid w:val="007E63F3"/>
    <w:rsid w:val="007F07ED"/>
    <w:rsid w:val="007F7DF1"/>
    <w:rsid w:val="00810C39"/>
    <w:rsid w:val="00812FB2"/>
    <w:rsid w:val="008142D4"/>
    <w:rsid w:val="00822F6F"/>
    <w:rsid w:val="008254DC"/>
    <w:rsid w:val="0082694E"/>
    <w:rsid w:val="00830DB6"/>
    <w:rsid w:val="00831833"/>
    <w:rsid w:val="008369B1"/>
    <w:rsid w:val="00837B9D"/>
    <w:rsid w:val="008423EA"/>
    <w:rsid w:val="00843DE5"/>
    <w:rsid w:val="00844C14"/>
    <w:rsid w:val="00846FEA"/>
    <w:rsid w:val="00847A65"/>
    <w:rsid w:val="00855468"/>
    <w:rsid w:val="00855F2B"/>
    <w:rsid w:val="00857681"/>
    <w:rsid w:val="00862633"/>
    <w:rsid w:val="00863DF1"/>
    <w:rsid w:val="00864385"/>
    <w:rsid w:val="008719B1"/>
    <w:rsid w:val="00876BEA"/>
    <w:rsid w:val="00882456"/>
    <w:rsid w:val="00885DF1"/>
    <w:rsid w:val="00886A31"/>
    <w:rsid w:val="00891781"/>
    <w:rsid w:val="008A2DDF"/>
    <w:rsid w:val="008A3D90"/>
    <w:rsid w:val="008A5050"/>
    <w:rsid w:val="008A6109"/>
    <w:rsid w:val="008B0C0F"/>
    <w:rsid w:val="008B2BA0"/>
    <w:rsid w:val="008C07D1"/>
    <w:rsid w:val="008C48AB"/>
    <w:rsid w:val="008C6844"/>
    <w:rsid w:val="008C6A08"/>
    <w:rsid w:val="008D391F"/>
    <w:rsid w:val="008D4253"/>
    <w:rsid w:val="008D5744"/>
    <w:rsid w:val="008D6625"/>
    <w:rsid w:val="008E09B6"/>
    <w:rsid w:val="008E283D"/>
    <w:rsid w:val="008E2B3C"/>
    <w:rsid w:val="008E46DB"/>
    <w:rsid w:val="008E6D93"/>
    <w:rsid w:val="008F0556"/>
    <w:rsid w:val="008F093D"/>
    <w:rsid w:val="009008FA"/>
    <w:rsid w:val="00900F05"/>
    <w:rsid w:val="009073E2"/>
    <w:rsid w:val="00910CE4"/>
    <w:rsid w:val="00912B50"/>
    <w:rsid w:val="00912CAA"/>
    <w:rsid w:val="00913DE2"/>
    <w:rsid w:val="00914942"/>
    <w:rsid w:val="00916418"/>
    <w:rsid w:val="00920CCB"/>
    <w:rsid w:val="0092280A"/>
    <w:rsid w:val="0092698B"/>
    <w:rsid w:val="00927882"/>
    <w:rsid w:val="00927A53"/>
    <w:rsid w:val="00927EEA"/>
    <w:rsid w:val="00934AEE"/>
    <w:rsid w:val="00936CCC"/>
    <w:rsid w:val="00944EAE"/>
    <w:rsid w:val="00945C0E"/>
    <w:rsid w:val="00946F2C"/>
    <w:rsid w:val="00946FBC"/>
    <w:rsid w:val="00960367"/>
    <w:rsid w:val="00960900"/>
    <w:rsid w:val="00963376"/>
    <w:rsid w:val="0096364F"/>
    <w:rsid w:val="009638A4"/>
    <w:rsid w:val="00963FE4"/>
    <w:rsid w:val="0096576B"/>
    <w:rsid w:val="009764F5"/>
    <w:rsid w:val="00980F35"/>
    <w:rsid w:val="00981130"/>
    <w:rsid w:val="009833FA"/>
    <w:rsid w:val="00990514"/>
    <w:rsid w:val="00993735"/>
    <w:rsid w:val="00994567"/>
    <w:rsid w:val="0099634C"/>
    <w:rsid w:val="009A0BC2"/>
    <w:rsid w:val="009A1222"/>
    <w:rsid w:val="009A6D07"/>
    <w:rsid w:val="009A7D84"/>
    <w:rsid w:val="009B318E"/>
    <w:rsid w:val="009B3722"/>
    <w:rsid w:val="009C2AD4"/>
    <w:rsid w:val="009C47CD"/>
    <w:rsid w:val="009C63AE"/>
    <w:rsid w:val="009C7BE9"/>
    <w:rsid w:val="009D19EF"/>
    <w:rsid w:val="009D2551"/>
    <w:rsid w:val="009D3899"/>
    <w:rsid w:val="009D3EFA"/>
    <w:rsid w:val="009D41B3"/>
    <w:rsid w:val="009D6197"/>
    <w:rsid w:val="009D631C"/>
    <w:rsid w:val="009F1628"/>
    <w:rsid w:val="009F3EDC"/>
    <w:rsid w:val="00A0337D"/>
    <w:rsid w:val="00A04275"/>
    <w:rsid w:val="00A047ED"/>
    <w:rsid w:val="00A064FA"/>
    <w:rsid w:val="00A116DC"/>
    <w:rsid w:val="00A13EEB"/>
    <w:rsid w:val="00A15C32"/>
    <w:rsid w:val="00A26813"/>
    <w:rsid w:val="00A32B42"/>
    <w:rsid w:val="00A32DF3"/>
    <w:rsid w:val="00A3338C"/>
    <w:rsid w:val="00A33B6D"/>
    <w:rsid w:val="00A36F4E"/>
    <w:rsid w:val="00A374DA"/>
    <w:rsid w:val="00A404D1"/>
    <w:rsid w:val="00A404DB"/>
    <w:rsid w:val="00A40AFD"/>
    <w:rsid w:val="00A42841"/>
    <w:rsid w:val="00A44F7F"/>
    <w:rsid w:val="00A45EC8"/>
    <w:rsid w:val="00A462AB"/>
    <w:rsid w:val="00A51AD3"/>
    <w:rsid w:val="00A53B7E"/>
    <w:rsid w:val="00A608C7"/>
    <w:rsid w:val="00A608FB"/>
    <w:rsid w:val="00A62292"/>
    <w:rsid w:val="00A6477E"/>
    <w:rsid w:val="00A658DE"/>
    <w:rsid w:val="00A675B8"/>
    <w:rsid w:val="00A703AA"/>
    <w:rsid w:val="00A74799"/>
    <w:rsid w:val="00A762C8"/>
    <w:rsid w:val="00A76943"/>
    <w:rsid w:val="00A76F25"/>
    <w:rsid w:val="00A831E6"/>
    <w:rsid w:val="00A85CB1"/>
    <w:rsid w:val="00A85F77"/>
    <w:rsid w:val="00A8705F"/>
    <w:rsid w:val="00A875F2"/>
    <w:rsid w:val="00A87D34"/>
    <w:rsid w:val="00A9018A"/>
    <w:rsid w:val="00A90879"/>
    <w:rsid w:val="00A95082"/>
    <w:rsid w:val="00A958D8"/>
    <w:rsid w:val="00A96068"/>
    <w:rsid w:val="00A9677B"/>
    <w:rsid w:val="00A97069"/>
    <w:rsid w:val="00AA0D42"/>
    <w:rsid w:val="00AA10DE"/>
    <w:rsid w:val="00AA3058"/>
    <w:rsid w:val="00AA4DCC"/>
    <w:rsid w:val="00AA4F29"/>
    <w:rsid w:val="00AA7157"/>
    <w:rsid w:val="00AA7AFB"/>
    <w:rsid w:val="00AB3423"/>
    <w:rsid w:val="00AC01F7"/>
    <w:rsid w:val="00AC0F3B"/>
    <w:rsid w:val="00AC2E43"/>
    <w:rsid w:val="00AC4509"/>
    <w:rsid w:val="00AC52B9"/>
    <w:rsid w:val="00AC75FC"/>
    <w:rsid w:val="00AC7853"/>
    <w:rsid w:val="00AD2706"/>
    <w:rsid w:val="00AD3DCD"/>
    <w:rsid w:val="00AE0797"/>
    <w:rsid w:val="00AE1AE2"/>
    <w:rsid w:val="00AE33AD"/>
    <w:rsid w:val="00AE77CA"/>
    <w:rsid w:val="00AF39D8"/>
    <w:rsid w:val="00AF55F7"/>
    <w:rsid w:val="00AF6850"/>
    <w:rsid w:val="00B141D5"/>
    <w:rsid w:val="00B1764F"/>
    <w:rsid w:val="00B20321"/>
    <w:rsid w:val="00B2178C"/>
    <w:rsid w:val="00B21A30"/>
    <w:rsid w:val="00B24A8B"/>
    <w:rsid w:val="00B261D8"/>
    <w:rsid w:val="00B26DAD"/>
    <w:rsid w:val="00B31CF7"/>
    <w:rsid w:val="00B32E84"/>
    <w:rsid w:val="00B33EC4"/>
    <w:rsid w:val="00B3592A"/>
    <w:rsid w:val="00B4084E"/>
    <w:rsid w:val="00B40AAA"/>
    <w:rsid w:val="00B452D7"/>
    <w:rsid w:val="00B47FE8"/>
    <w:rsid w:val="00B523CF"/>
    <w:rsid w:val="00B55E70"/>
    <w:rsid w:val="00B56FAF"/>
    <w:rsid w:val="00B57538"/>
    <w:rsid w:val="00B57CB6"/>
    <w:rsid w:val="00B62141"/>
    <w:rsid w:val="00B67388"/>
    <w:rsid w:val="00B70527"/>
    <w:rsid w:val="00B711CE"/>
    <w:rsid w:val="00B71B74"/>
    <w:rsid w:val="00B7477F"/>
    <w:rsid w:val="00B86A87"/>
    <w:rsid w:val="00B86F29"/>
    <w:rsid w:val="00B90667"/>
    <w:rsid w:val="00B93A67"/>
    <w:rsid w:val="00B95385"/>
    <w:rsid w:val="00BA0AC8"/>
    <w:rsid w:val="00BA1E30"/>
    <w:rsid w:val="00BA4608"/>
    <w:rsid w:val="00BA4D7E"/>
    <w:rsid w:val="00BB03E7"/>
    <w:rsid w:val="00BB0D11"/>
    <w:rsid w:val="00BB28CA"/>
    <w:rsid w:val="00BB541B"/>
    <w:rsid w:val="00BB5DAE"/>
    <w:rsid w:val="00BB6402"/>
    <w:rsid w:val="00BB78B4"/>
    <w:rsid w:val="00BC122B"/>
    <w:rsid w:val="00BC3029"/>
    <w:rsid w:val="00BD0794"/>
    <w:rsid w:val="00BD4BC9"/>
    <w:rsid w:val="00BE0F83"/>
    <w:rsid w:val="00BE1552"/>
    <w:rsid w:val="00BE31D1"/>
    <w:rsid w:val="00BE6FA2"/>
    <w:rsid w:val="00BF08B1"/>
    <w:rsid w:val="00BF2E41"/>
    <w:rsid w:val="00C003A8"/>
    <w:rsid w:val="00C06386"/>
    <w:rsid w:val="00C06CB3"/>
    <w:rsid w:val="00C133F0"/>
    <w:rsid w:val="00C22071"/>
    <w:rsid w:val="00C25B8A"/>
    <w:rsid w:val="00C27AB6"/>
    <w:rsid w:val="00C30D99"/>
    <w:rsid w:val="00C35916"/>
    <w:rsid w:val="00C40D3A"/>
    <w:rsid w:val="00C418BD"/>
    <w:rsid w:val="00C43C8C"/>
    <w:rsid w:val="00C50290"/>
    <w:rsid w:val="00C5234E"/>
    <w:rsid w:val="00C52A0B"/>
    <w:rsid w:val="00C57C05"/>
    <w:rsid w:val="00C63A3C"/>
    <w:rsid w:val="00C63D70"/>
    <w:rsid w:val="00C646DF"/>
    <w:rsid w:val="00C65322"/>
    <w:rsid w:val="00C65990"/>
    <w:rsid w:val="00C67120"/>
    <w:rsid w:val="00C72A55"/>
    <w:rsid w:val="00C756CA"/>
    <w:rsid w:val="00C80B3F"/>
    <w:rsid w:val="00C81611"/>
    <w:rsid w:val="00C866A6"/>
    <w:rsid w:val="00C90CF8"/>
    <w:rsid w:val="00C94213"/>
    <w:rsid w:val="00C95C07"/>
    <w:rsid w:val="00C96855"/>
    <w:rsid w:val="00CA07B1"/>
    <w:rsid w:val="00CA1053"/>
    <w:rsid w:val="00CA2D6C"/>
    <w:rsid w:val="00CA432B"/>
    <w:rsid w:val="00CA642B"/>
    <w:rsid w:val="00CA7045"/>
    <w:rsid w:val="00CB0BB8"/>
    <w:rsid w:val="00CB12B6"/>
    <w:rsid w:val="00CB258E"/>
    <w:rsid w:val="00CB293E"/>
    <w:rsid w:val="00CB62A7"/>
    <w:rsid w:val="00CB7FCF"/>
    <w:rsid w:val="00CC235C"/>
    <w:rsid w:val="00CC2737"/>
    <w:rsid w:val="00CC4074"/>
    <w:rsid w:val="00CD115F"/>
    <w:rsid w:val="00CD19FB"/>
    <w:rsid w:val="00CD316D"/>
    <w:rsid w:val="00CD5920"/>
    <w:rsid w:val="00CD7D27"/>
    <w:rsid w:val="00CE1A17"/>
    <w:rsid w:val="00CE2329"/>
    <w:rsid w:val="00CE310F"/>
    <w:rsid w:val="00CE333C"/>
    <w:rsid w:val="00CE4F3D"/>
    <w:rsid w:val="00CF0EA7"/>
    <w:rsid w:val="00CF126C"/>
    <w:rsid w:val="00CF335C"/>
    <w:rsid w:val="00CF395A"/>
    <w:rsid w:val="00CF4674"/>
    <w:rsid w:val="00CF5C99"/>
    <w:rsid w:val="00D00811"/>
    <w:rsid w:val="00D05702"/>
    <w:rsid w:val="00D05833"/>
    <w:rsid w:val="00D13709"/>
    <w:rsid w:val="00D2053B"/>
    <w:rsid w:val="00D2608E"/>
    <w:rsid w:val="00D348B9"/>
    <w:rsid w:val="00D43A0F"/>
    <w:rsid w:val="00D464F2"/>
    <w:rsid w:val="00D50ADD"/>
    <w:rsid w:val="00D53638"/>
    <w:rsid w:val="00D53A0D"/>
    <w:rsid w:val="00D53A78"/>
    <w:rsid w:val="00D54183"/>
    <w:rsid w:val="00D558DD"/>
    <w:rsid w:val="00D56C8E"/>
    <w:rsid w:val="00D63A4B"/>
    <w:rsid w:val="00D809A1"/>
    <w:rsid w:val="00D80F34"/>
    <w:rsid w:val="00D8149D"/>
    <w:rsid w:val="00D8160F"/>
    <w:rsid w:val="00D87324"/>
    <w:rsid w:val="00D90E23"/>
    <w:rsid w:val="00D942A7"/>
    <w:rsid w:val="00D94403"/>
    <w:rsid w:val="00D96C4D"/>
    <w:rsid w:val="00DA3F3A"/>
    <w:rsid w:val="00DB00BC"/>
    <w:rsid w:val="00DB0D94"/>
    <w:rsid w:val="00DB5106"/>
    <w:rsid w:val="00DC0D0D"/>
    <w:rsid w:val="00DD3B2C"/>
    <w:rsid w:val="00DE1397"/>
    <w:rsid w:val="00DE6439"/>
    <w:rsid w:val="00DE6FBC"/>
    <w:rsid w:val="00DF20B0"/>
    <w:rsid w:val="00DF554A"/>
    <w:rsid w:val="00E0152A"/>
    <w:rsid w:val="00E0302F"/>
    <w:rsid w:val="00E03AD2"/>
    <w:rsid w:val="00E04E91"/>
    <w:rsid w:val="00E053B1"/>
    <w:rsid w:val="00E054F7"/>
    <w:rsid w:val="00E06A37"/>
    <w:rsid w:val="00E120B5"/>
    <w:rsid w:val="00E14E0C"/>
    <w:rsid w:val="00E15AF7"/>
    <w:rsid w:val="00E20335"/>
    <w:rsid w:val="00E20344"/>
    <w:rsid w:val="00E20EB4"/>
    <w:rsid w:val="00E21CBB"/>
    <w:rsid w:val="00E2291E"/>
    <w:rsid w:val="00E3004A"/>
    <w:rsid w:val="00E30959"/>
    <w:rsid w:val="00E31C28"/>
    <w:rsid w:val="00E32125"/>
    <w:rsid w:val="00E32144"/>
    <w:rsid w:val="00E33225"/>
    <w:rsid w:val="00E3458C"/>
    <w:rsid w:val="00E50513"/>
    <w:rsid w:val="00E50F77"/>
    <w:rsid w:val="00E51BF1"/>
    <w:rsid w:val="00E57C88"/>
    <w:rsid w:val="00E61735"/>
    <w:rsid w:val="00E64543"/>
    <w:rsid w:val="00E64FFF"/>
    <w:rsid w:val="00E729A8"/>
    <w:rsid w:val="00E73E48"/>
    <w:rsid w:val="00E74E20"/>
    <w:rsid w:val="00E775B9"/>
    <w:rsid w:val="00E8122D"/>
    <w:rsid w:val="00E828D1"/>
    <w:rsid w:val="00E87A80"/>
    <w:rsid w:val="00E90167"/>
    <w:rsid w:val="00E97DCB"/>
    <w:rsid w:val="00EA0E67"/>
    <w:rsid w:val="00EA1C38"/>
    <w:rsid w:val="00EA3B77"/>
    <w:rsid w:val="00EA46BF"/>
    <w:rsid w:val="00EA6356"/>
    <w:rsid w:val="00EB199B"/>
    <w:rsid w:val="00EB2B80"/>
    <w:rsid w:val="00EB2D06"/>
    <w:rsid w:val="00EB4A0C"/>
    <w:rsid w:val="00EB5B0D"/>
    <w:rsid w:val="00EC00E8"/>
    <w:rsid w:val="00EC0AEC"/>
    <w:rsid w:val="00EC3BD8"/>
    <w:rsid w:val="00EC4BF9"/>
    <w:rsid w:val="00EC6F5E"/>
    <w:rsid w:val="00EE2456"/>
    <w:rsid w:val="00EE4BEC"/>
    <w:rsid w:val="00EF17C7"/>
    <w:rsid w:val="00EF445E"/>
    <w:rsid w:val="00EF6268"/>
    <w:rsid w:val="00F033E1"/>
    <w:rsid w:val="00F06CB4"/>
    <w:rsid w:val="00F15BC5"/>
    <w:rsid w:val="00F1620C"/>
    <w:rsid w:val="00F16592"/>
    <w:rsid w:val="00F1728C"/>
    <w:rsid w:val="00F17783"/>
    <w:rsid w:val="00F206AE"/>
    <w:rsid w:val="00F233BD"/>
    <w:rsid w:val="00F35172"/>
    <w:rsid w:val="00F35240"/>
    <w:rsid w:val="00F36540"/>
    <w:rsid w:val="00F43825"/>
    <w:rsid w:val="00F44219"/>
    <w:rsid w:val="00F51DFC"/>
    <w:rsid w:val="00F55307"/>
    <w:rsid w:val="00F555F4"/>
    <w:rsid w:val="00F61DD1"/>
    <w:rsid w:val="00F623EC"/>
    <w:rsid w:val="00F70288"/>
    <w:rsid w:val="00F72086"/>
    <w:rsid w:val="00F76710"/>
    <w:rsid w:val="00F80254"/>
    <w:rsid w:val="00F80A19"/>
    <w:rsid w:val="00F835DA"/>
    <w:rsid w:val="00F865A7"/>
    <w:rsid w:val="00F87065"/>
    <w:rsid w:val="00F93389"/>
    <w:rsid w:val="00F94BFD"/>
    <w:rsid w:val="00FA66DD"/>
    <w:rsid w:val="00FA7F95"/>
    <w:rsid w:val="00FB2AC4"/>
    <w:rsid w:val="00FB586A"/>
    <w:rsid w:val="00FC1F43"/>
    <w:rsid w:val="00FC508B"/>
    <w:rsid w:val="00FC70E3"/>
    <w:rsid w:val="00FD0687"/>
    <w:rsid w:val="00FD298C"/>
    <w:rsid w:val="00FD6670"/>
    <w:rsid w:val="00FE21C2"/>
    <w:rsid w:val="00FE5CE8"/>
    <w:rsid w:val="00FE6B99"/>
    <w:rsid w:val="00FE7E1B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8FEAA62"/>
  <w15:docId w15:val="{9DE8DA4D-CBAE-4EE8-B0A0-8C31049A0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6B3B"/>
    <w:pPr>
      <w:spacing w:after="120"/>
    </w:pPr>
    <w:rPr>
      <w:rFonts w:ascii="Arial" w:hAnsi="Arial" w:cs="Arial"/>
      <w:lang w:val="cs-CZ" w:eastAsia="cs-CZ"/>
    </w:rPr>
  </w:style>
  <w:style w:type="paragraph" w:styleId="Nadpis1">
    <w:name w:val="heading 1"/>
    <w:basedOn w:val="Normln"/>
    <w:next w:val="Normln"/>
    <w:qFormat/>
    <w:rsid w:val="00B26DAD"/>
    <w:pPr>
      <w:keepNext/>
      <w:numPr>
        <w:numId w:val="17"/>
      </w:numPr>
      <w:spacing w:before="240"/>
      <w:jc w:val="both"/>
      <w:outlineLvl w:val="0"/>
    </w:pPr>
    <w:rPr>
      <w:b/>
      <w:bCs/>
      <w:sz w:val="24"/>
      <w:szCs w:val="24"/>
      <w:u w:val="single"/>
    </w:rPr>
  </w:style>
  <w:style w:type="paragraph" w:styleId="Nadpis2">
    <w:name w:val="heading 2"/>
    <w:basedOn w:val="Nadpis1"/>
    <w:next w:val="Normln"/>
    <w:qFormat/>
    <w:rsid w:val="00B26DAD"/>
    <w:pPr>
      <w:numPr>
        <w:ilvl w:val="1"/>
      </w:numPr>
      <w:outlineLvl w:val="1"/>
    </w:pPr>
    <w:rPr>
      <w:sz w:val="22"/>
      <w:szCs w:val="22"/>
    </w:rPr>
  </w:style>
  <w:style w:type="paragraph" w:styleId="Nadpis3">
    <w:name w:val="heading 3"/>
    <w:basedOn w:val="Nadpis5"/>
    <w:next w:val="Normln"/>
    <w:qFormat/>
    <w:rsid w:val="001B7AB1"/>
    <w:pPr>
      <w:outlineLvl w:val="2"/>
    </w:pPr>
  </w:style>
  <w:style w:type="paragraph" w:styleId="Nadpis4">
    <w:name w:val="heading 4"/>
    <w:basedOn w:val="Normln"/>
    <w:next w:val="Normln"/>
    <w:qFormat/>
    <w:rsid w:val="007A0663"/>
    <w:pPr>
      <w:keepNext/>
      <w:outlineLvl w:val="3"/>
    </w:pPr>
    <w:rPr>
      <w:b/>
      <w:bCs/>
      <w:color w:val="0000FF"/>
    </w:rPr>
  </w:style>
  <w:style w:type="paragraph" w:styleId="Nadpis5">
    <w:name w:val="heading 5"/>
    <w:basedOn w:val="Normln"/>
    <w:next w:val="Normln"/>
    <w:qFormat/>
    <w:rsid w:val="001B7AB1"/>
    <w:pPr>
      <w:spacing w:before="120"/>
      <w:jc w:val="both"/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7A0663"/>
    <w:pPr>
      <w:keepNext/>
      <w:shd w:val="clear" w:color="auto" w:fill="E6E6E6"/>
      <w:jc w:val="center"/>
      <w:outlineLvl w:val="5"/>
    </w:pPr>
    <w:rPr>
      <w:b/>
      <w:szCs w:val="22"/>
    </w:rPr>
  </w:style>
  <w:style w:type="paragraph" w:styleId="Nadpis7">
    <w:name w:val="heading 7"/>
    <w:basedOn w:val="Normln"/>
    <w:next w:val="Normln"/>
    <w:link w:val="Nadpis7Char"/>
    <w:qFormat/>
    <w:rsid w:val="007A0663"/>
    <w:p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7A0663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qFormat/>
    <w:rsid w:val="007A0663"/>
    <w:p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"/>
    <w:basedOn w:val="Normln"/>
    <w:link w:val="ZkladntextChar"/>
    <w:rsid w:val="007A0663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locked/>
    <w:rsid w:val="007A0663"/>
    <w:rPr>
      <w:sz w:val="24"/>
      <w:szCs w:val="24"/>
      <w:lang w:val="cs-CZ" w:eastAsia="cs-CZ" w:bidi="ar-SA"/>
    </w:rPr>
  </w:style>
  <w:style w:type="character" w:styleId="Hypertextovodkaz">
    <w:name w:val="Hyperlink"/>
    <w:uiPriority w:val="99"/>
    <w:rsid w:val="007A0663"/>
    <w:rPr>
      <w:rFonts w:cs="Times New Roman"/>
      <w:color w:val="0000FF"/>
      <w:u w:val="single"/>
    </w:rPr>
  </w:style>
  <w:style w:type="paragraph" w:styleId="Zkladntext3">
    <w:name w:val="Body Text 3"/>
    <w:basedOn w:val="Normln"/>
    <w:rsid w:val="007A0663"/>
    <w:rPr>
      <w:rFonts w:ascii="Tahoma" w:hAnsi="Tahoma"/>
      <w:sz w:val="28"/>
    </w:rPr>
  </w:style>
  <w:style w:type="paragraph" w:styleId="Zkladntextodsazen">
    <w:name w:val="Body Text Indent"/>
    <w:basedOn w:val="Normln"/>
    <w:rsid w:val="007A0663"/>
    <w:pPr>
      <w:tabs>
        <w:tab w:val="left" w:pos="360"/>
      </w:tabs>
      <w:ind w:left="360" w:hanging="360"/>
      <w:jc w:val="both"/>
    </w:pPr>
  </w:style>
  <w:style w:type="paragraph" w:styleId="Nzev">
    <w:name w:val="Title"/>
    <w:basedOn w:val="Normln"/>
    <w:qFormat/>
    <w:rsid w:val="007A0663"/>
    <w:pPr>
      <w:jc w:val="center"/>
    </w:pPr>
    <w:rPr>
      <w:b/>
      <w:sz w:val="28"/>
    </w:rPr>
  </w:style>
  <w:style w:type="paragraph" w:styleId="Zhlav">
    <w:name w:val="header"/>
    <w:basedOn w:val="Normln"/>
    <w:link w:val="ZhlavChar"/>
    <w:rsid w:val="007A066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7A0663"/>
    <w:rPr>
      <w:sz w:val="24"/>
      <w:szCs w:val="24"/>
      <w:lang w:val="cs-CZ" w:eastAsia="cs-CZ" w:bidi="ar-SA"/>
    </w:rPr>
  </w:style>
  <w:style w:type="paragraph" w:styleId="Zpat">
    <w:name w:val="footer"/>
    <w:basedOn w:val="Normln"/>
    <w:link w:val="ZpatChar"/>
    <w:rsid w:val="007A066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7A0663"/>
    <w:rPr>
      <w:sz w:val="24"/>
      <w:szCs w:val="24"/>
      <w:lang w:val="cs-CZ" w:eastAsia="cs-CZ" w:bidi="ar-SA"/>
    </w:rPr>
  </w:style>
  <w:style w:type="character" w:styleId="slostrnky">
    <w:name w:val="page number"/>
    <w:rsid w:val="007A0663"/>
    <w:rPr>
      <w:rFonts w:cs="Times New Roman"/>
    </w:rPr>
  </w:style>
  <w:style w:type="paragraph" w:styleId="Zkladntextodsazen2">
    <w:name w:val="Body Text Indent 2"/>
    <w:basedOn w:val="Normln"/>
    <w:link w:val="Zkladntextodsazen2Char"/>
    <w:rsid w:val="007A0663"/>
    <w:pPr>
      <w:ind w:left="360"/>
      <w:jc w:val="both"/>
    </w:pPr>
  </w:style>
  <w:style w:type="character" w:customStyle="1" w:styleId="Zkladntextodsazen2Char">
    <w:name w:val="Základní text odsazený 2 Char"/>
    <w:link w:val="Zkladntextodsazen2"/>
    <w:rsid w:val="007A0663"/>
    <w:rPr>
      <w:sz w:val="24"/>
      <w:szCs w:val="24"/>
      <w:lang w:val="cs-CZ" w:eastAsia="cs-CZ" w:bidi="ar-SA"/>
    </w:rPr>
  </w:style>
  <w:style w:type="paragraph" w:styleId="Zkladntext2">
    <w:name w:val="Body Text 2"/>
    <w:basedOn w:val="Normln"/>
    <w:rsid w:val="007A0663"/>
    <w:rPr>
      <w:color w:val="FF0000"/>
    </w:rPr>
  </w:style>
  <w:style w:type="paragraph" w:customStyle="1" w:styleId="zklad">
    <w:name w:val="základ"/>
    <w:basedOn w:val="Normln"/>
    <w:rsid w:val="007A0663"/>
    <w:pPr>
      <w:spacing w:before="60"/>
      <w:jc w:val="both"/>
    </w:pPr>
    <w:rPr>
      <w:iCs/>
    </w:rPr>
  </w:style>
  <w:style w:type="paragraph" w:styleId="Normlnweb">
    <w:name w:val="Normal (Web)"/>
    <w:basedOn w:val="Normln"/>
    <w:rsid w:val="007A0663"/>
    <w:pPr>
      <w:spacing w:before="100" w:beforeAutospacing="1" w:after="100" w:afterAutospacing="1"/>
    </w:pPr>
    <w:rPr>
      <w:color w:val="000000"/>
    </w:rPr>
  </w:style>
  <w:style w:type="paragraph" w:customStyle="1" w:styleId="Normln12">
    <w:name w:val="Normální12"/>
    <w:basedOn w:val="Normln"/>
    <w:rsid w:val="007A0663"/>
    <w:pPr>
      <w:spacing w:before="120"/>
      <w:jc w:val="both"/>
    </w:pPr>
  </w:style>
  <w:style w:type="paragraph" w:customStyle="1" w:styleId="Styl1">
    <w:name w:val="Styl1"/>
    <w:basedOn w:val="Normln"/>
    <w:rsid w:val="007A0663"/>
    <w:pPr>
      <w:jc w:val="both"/>
    </w:pPr>
  </w:style>
  <w:style w:type="character" w:styleId="Sledovanodkaz">
    <w:name w:val="FollowedHyperlink"/>
    <w:rsid w:val="007A0663"/>
    <w:rPr>
      <w:rFonts w:cs="Times New Roman"/>
      <w:color w:val="800080"/>
      <w:u w:val="single"/>
    </w:rPr>
  </w:style>
  <w:style w:type="paragraph" w:styleId="Zkladntextodsazen3">
    <w:name w:val="Body Text Indent 3"/>
    <w:basedOn w:val="Normln"/>
    <w:rsid w:val="007A0663"/>
    <w:pPr>
      <w:spacing w:before="120"/>
      <w:ind w:left="1620" w:hanging="1620"/>
      <w:jc w:val="both"/>
    </w:pPr>
  </w:style>
  <w:style w:type="paragraph" w:customStyle="1" w:styleId="Smlouva-slo">
    <w:name w:val="Smlouva-číslo"/>
    <w:basedOn w:val="Normln"/>
    <w:rsid w:val="007A0663"/>
    <w:pPr>
      <w:spacing w:before="120" w:line="240" w:lineRule="atLeast"/>
      <w:jc w:val="both"/>
    </w:pPr>
    <w:rPr>
      <w:rFonts w:ascii="Tahoma" w:hAnsi="Tahoma" w:cs="Tahoma"/>
    </w:rPr>
  </w:style>
  <w:style w:type="paragraph" w:styleId="Podnadpis">
    <w:name w:val="Subtitle"/>
    <w:basedOn w:val="Normln"/>
    <w:qFormat/>
    <w:rsid w:val="007A0663"/>
    <w:pPr>
      <w:widowControl w:val="0"/>
      <w:suppressAutoHyphens/>
      <w:spacing w:before="72" w:after="72"/>
    </w:pPr>
    <w:rPr>
      <w:b/>
      <w:i/>
      <w:color w:val="000000"/>
    </w:rPr>
  </w:style>
  <w:style w:type="paragraph" w:styleId="Titulek">
    <w:name w:val="caption"/>
    <w:basedOn w:val="Normln"/>
    <w:next w:val="Normln"/>
    <w:uiPriority w:val="35"/>
    <w:qFormat/>
    <w:rsid w:val="007A0663"/>
    <w:pPr>
      <w:numPr>
        <w:numId w:val="3"/>
      </w:numPr>
      <w:tabs>
        <w:tab w:val="left" w:pos="426"/>
      </w:tabs>
      <w:spacing w:before="240"/>
    </w:pPr>
    <w:rPr>
      <w:b/>
      <w:bCs/>
      <w:u w:val="single"/>
    </w:rPr>
  </w:style>
  <w:style w:type="paragraph" w:customStyle="1" w:styleId="Textbodu">
    <w:name w:val="Text bodu"/>
    <w:basedOn w:val="Normln"/>
    <w:rsid w:val="007A0663"/>
    <w:pPr>
      <w:numPr>
        <w:ilvl w:val="8"/>
        <w:numId w:val="4"/>
      </w:numPr>
      <w:jc w:val="both"/>
      <w:outlineLvl w:val="8"/>
    </w:pPr>
  </w:style>
  <w:style w:type="paragraph" w:customStyle="1" w:styleId="Textpsmene">
    <w:name w:val="Text písmene"/>
    <w:basedOn w:val="Normln"/>
    <w:rsid w:val="007A0663"/>
    <w:pPr>
      <w:numPr>
        <w:ilvl w:val="7"/>
        <w:numId w:val="4"/>
      </w:numPr>
      <w:jc w:val="both"/>
      <w:outlineLvl w:val="7"/>
    </w:pPr>
  </w:style>
  <w:style w:type="paragraph" w:customStyle="1" w:styleId="OdstavecSmlouvy">
    <w:name w:val="OdstavecSmlouvy"/>
    <w:basedOn w:val="Normln"/>
    <w:rsid w:val="007A0663"/>
    <w:pPr>
      <w:keepLines/>
      <w:numPr>
        <w:numId w:val="5"/>
      </w:numPr>
      <w:tabs>
        <w:tab w:val="left" w:pos="426"/>
        <w:tab w:val="left" w:pos="1701"/>
      </w:tabs>
      <w:jc w:val="both"/>
    </w:pPr>
  </w:style>
  <w:style w:type="paragraph" w:customStyle="1" w:styleId="Smlouva-eslo">
    <w:name w:val="Smlouva-eíslo"/>
    <w:basedOn w:val="Normln"/>
    <w:rsid w:val="007A0663"/>
    <w:pPr>
      <w:widowControl w:val="0"/>
      <w:spacing w:before="120" w:line="240" w:lineRule="atLeast"/>
      <w:jc w:val="both"/>
    </w:pPr>
  </w:style>
  <w:style w:type="character" w:styleId="Zdraznn">
    <w:name w:val="Emphasis"/>
    <w:qFormat/>
    <w:rsid w:val="007A0663"/>
    <w:rPr>
      <w:rFonts w:cs="Times New Roman"/>
      <w:i/>
      <w:iCs/>
    </w:rPr>
  </w:style>
  <w:style w:type="character" w:customStyle="1" w:styleId="platne1">
    <w:name w:val="platne1"/>
    <w:rsid w:val="007A0663"/>
    <w:rPr>
      <w:rFonts w:cs="Times New Roman"/>
      <w:w w:val="120"/>
    </w:rPr>
  </w:style>
  <w:style w:type="paragraph" w:customStyle="1" w:styleId="normln1">
    <w:name w:val="normální 1"/>
    <w:basedOn w:val="Normln"/>
    <w:rsid w:val="007A0663"/>
    <w:pPr>
      <w:numPr>
        <w:numId w:val="1"/>
      </w:numPr>
    </w:pPr>
  </w:style>
  <w:style w:type="paragraph" w:customStyle="1" w:styleId="normln2">
    <w:name w:val="normální 2"/>
    <w:basedOn w:val="Normln"/>
    <w:rsid w:val="007A0663"/>
    <w:pPr>
      <w:numPr>
        <w:ilvl w:val="1"/>
        <w:numId w:val="1"/>
      </w:numPr>
    </w:pPr>
  </w:style>
  <w:style w:type="paragraph" w:customStyle="1" w:styleId="3rove">
    <w:name w:val="3. úroveň"/>
    <w:basedOn w:val="Normln"/>
    <w:rsid w:val="007A0663"/>
    <w:pPr>
      <w:numPr>
        <w:ilvl w:val="2"/>
        <w:numId w:val="2"/>
      </w:numPr>
      <w:overflowPunct w:val="0"/>
      <w:autoSpaceDE w:val="0"/>
      <w:autoSpaceDN w:val="0"/>
      <w:adjustRightInd w:val="0"/>
      <w:spacing w:after="240"/>
      <w:jc w:val="both"/>
      <w:textAlignment w:val="baseline"/>
    </w:pPr>
    <w:rPr>
      <w:sz w:val="28"/>
    </w:rPr>
  </w:style>
  <w:style w:type="paragraph" w:customStyle="1" w:styleId="textzpravyCharChar">
    <w:name w:val="text zpravy Char Char"/>
    <w:basedOn w:val="Normln"/>
    <w:rsid w:val="007A0663"/>
    <w:pPr>
      <w:spacing w:line="240" w:lineRule="exact"/>
      <w:jc w:val="both"/>
    </w:pPr>
    <w:rPr>
      <w:szCs w:val="22"/>
    </w:rPr>
  </w:style>
  <w:style w:type="character" w:styleId="Odkaznakoment">
    <w:name w:val="annotation reference"/>
    <w:rsid w:val="007A0663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rsid w:val="007A0663"/>
  </w:style>
  <w:style w:type="character" w:customStyle="1" w:styleId="TextkomenteChar">
    <w:name w:val="Text komentáře Char"/>
    <w:link w:val="Textkomente"/>
    <w:locked/>
    <w:rsid w:val="007A0663"/>
    <w:rPr>
      <w:lang w:val="cs-CZ" w:eastAsia="cs-CZ" w:bidi="ar-SA"/>
    </w:rPr>
  </w:style>
  <w:style w:type="paragraph" w:styleId="Pedmtkomente">
    <w:name w:val="annotation subject"/>
    <w:basedOn w:val="Textkomente"/>
    <w:next w:val="Textkomente"/>
    <w:link w:val="PedmtkomenteChar"/>
    <w:rsid w:val="007A0663"/>
    <w:rPr>
      <w:b/>
      <w:bCs/>
    </w:rPr>
  </w:style>
  <w:style w:type="character" w:customStyle="1" w:styleId="PedmtkomenteChar">
    <w:name w:val="Předmět komentáře Char"/>
    <w:link w:val="Pedmtkomente"/>
    <w:locked/>
    <w:rsid w:val="007A0663"/>
    <w:rPr>
      <w:b/>
      <w:bCs/>
      <w:lang w:val="cs-CZ" w:eastAsia="cs-CZ" w:bidi="ar-SA"/>
    </w:rPr>
  </w:style>
  <w:style w:type="paragraph" w:customStyle="1" w:styleId="Odstavecseseznamem1">
    <w:name w:val="Odstavec se seznamem1"/>
    <w:basedOn w:val="Normln"/>
    <w:uiPriority w:val="34"/>
    <w:qFormat/>
    <w:rsid w:val="009D3899"/>
    <w:pPr>
      <w:numPr>
        <w:numId w:val="15"/>
      </w:numPr>
      <w:spacing w:after="200" w:line="276" w:lineRule="auto"/>
      <w:ind w:left="426"/>
      <w:contextualSpacing/>
      <w:jc w:val="both"/>
    </w:pPr>
    <w:rPr>
      <w:rFonts w:eastAsia="Calibri"/>
      <w:lang w:eastAsia="en-US"/>
    </w:rPr>
  </w:style>
  <w:style w:type="paragraph" w:customStyle="1" w:styleId="Default">
    <w:name w:val="Default"/>
    <w:rsid w:val="007A066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s-CZ" w:eastAsia="cs-CZ"/>
    </w:rPr>
  </w:style>
  <w:style w:type="paragraph" w:customStyle="1" w:styleId="Nadpisvelk">
    <w:name w:val="Nadpis velký"/>
    <w:basedOn w:val="Normln"/>
    <w:rsid w:val="007A0663"/>
    <w:pPr>
      <w:jc w:val="center"/>
    </w:pPr>
    <w:rPr>
      <w:b/>
      <w:caps/>
      <w:sz w:val="28"/>
    </w:rPr>
  </w:style>
  <w:style w:type="paragraph" w:customStyle="1" w:styleId="FettZentriert">
    <w:name w:val="Fett+Zentriert"/>
    <w:basedOn w:val="Normln"/>
    <w:next w:val="Normln"/>
    <w:rsid w:val="007A0663"/>
    <w:pPr>
      <w:jc w:val="center"/>
    </w:pPr>
    <w:rPr>
      <w:b/>
    </w:rPr>
  </w:style>
  <w:style w:type="paragraph" w:customStyle="1" w:styleId="Numm1">
    <w:name w:val="Numm§ 1"/>
    <w:basedOn w:val="Normln"/>
    <w:next w:val="Normln"/>
    <w:rsid w:val="007A0663"/>
    <w:pPr>
      <w:ind w:left="567" w:hanging="567"/>
      <w:jc w:val="center"/>
    </w:pPr>
    <w:rPr>
      <w:b/>
    </w:rPr>
  </w:style>
  <w:style w:type="paragraph" w:customStyle="1" w:styleId="Numm2">
    <w:name w:val="Numm§ 2"/>
    <w:basedOn w:val="Normln"/>
    <w:next w:val="Normln"/>
    <w:rsid w:val="007A0663"/>
    <w:pPr>
      <w:tabs>
        <w:tab w:val="num" w:pos="567"/>
      </w:tabs>
      <w:ind w:left="567" w:hanging="567"/>
    </w:pPr>
  </w:style>
  <w:style w:type="paragraph" w:customStyle="1" w:styleId="Numm3">
    <w:name w:val="Numm§ 3"/>
    <w:basedOn w:val="Normln"/>
    <w:next w:val="Normln"/>
    <w:rsid w:val="007A0663"/>
    <w:pPr>
      <w:numPr>
        <w:ilvl w:val="2"/>
        <w:numId w:val="6"/>
      </w:numPr>
    </w:pPr>
  </w:style>
  <w:style w:type="paragraph" w:customStyle="1" w:styleId="text">
    <w:name w:val="text"/>
    <w:rsid w:val="007A0663"/>
    <w:pPr>
      <w:widowControl w:val="0"/>
      <w:spacing w:before="240" w:line="240" w:lineRule="exact"/>
      <w:jc w:val="both"/>
    </w:pPr>
    <w:rPr>
      <w:rFonts w:ascii="Arial" w:hAnsi="Arial"/>
      <w:sz w:val="24"/>
      <w:lang w:val="cs-CZ" w:eastAsia="cs-CZ"/>
    </w:rPr>
  </w:style>
  <w:style w:type="paragraph" w:customStyle="1" w:styleId="tabulka">
    <w:name w:val="tabulka"/>
    <w:basedOn w:val="Normln"/>
    <w:rsid w:val="007A0663"/>
    <w:pPr>
      <w:widowControl w:val="0"/>
      <w:spacing w:before="120" w:line="240" w:lineRule="exact"/>
      <w:jc w:val="center"/>
    </w:pPr>
  </w:style>
  <w:style w:type="character" w:customStyle="1" w:styleId="CharChar7">
    <w:name w:val="Char Char7"/>
    <w:locked/>
    <w:rsid w:val="007A0663"/>
    <w:rPr>
      <w:rFonts w:cs="Times New Roman"/>
      <w:sz w:val="24"/>
      <w:szCs w:val="24"/>
      <w:lang w:val="cs-CZ" w:eastAsia="cs-CZ" w:bidi="ar-SA"/>
    </w:rPr>
  </w:style>
  <w:style w:type="character" w:customStyle="1" w:styleId="CharChar5">
    <w:name w:val="Char Char5"/>
    <w:locked/>
    <w:rsid w:val="007A0663"/>
    <w:rPr>
      <w:sz w:val="24"/>
      <w:szCs w:val="24"/>
      <w:lang w:val="cs-CZ" w:eastAsia="cs-CZ" w:bidi="ar-SA"/>
    </w:rPr>
  </w:style>
  <w:style w:type="character" w:styleId="Siln">
    <w:name w:val="Strong"/>
    <w:qFormat/>
    <w:rsid w:val="007A0663"/>
    <w:rPr>
      <w:b/>
      <w:bCs/>
    </w:rPr>
  </w:style>
  <w:style w:type="paragraph" w:styleId="Textbubliny">
    <w:name w:val="Balloon Text"/>
    <w:basedOn w:val="Normln"/>
    <w:semiHidden/>
    <w:rsid w:val="00F033E1"/>
    <w:rPr>
      <w:rFonts w:ascii="Tahoma" w:hAnsi="Tahoma" w:cs="Tahoma"/>
      <w:sz w:val="16"/>
      <w:szCs w:val="16"/>
    </w:rPr>
  </w:style>
  <w:style w:type="paragraph" w:customStyle="1" w:styleId="-wm-msonormal">
    <w:name w:val="-wm-msonormal"/>
    <w:basedOn w:val="Normln"/>
    <w:rsid w:val="00960367"/>
    <w:pPr>
      <w:spacing w:before="100" w:beforeAutospacing="1" w:after="100" w:afterAutospacing="1"/>
    </w:pPr>
  </w:style>
  <w:style w:type="paragraph" w:customStyle="1" w:styleId="-wm-msolistparagraph">
    <w:name w:val="-wm-msolistparagraph"/>
    <w:basedOn w:val="Normln"/>
    <w:rsid w:val="00960367"/>
    <w:pPr>
      <w:spacing w:before="100" w:beforeAutospacing="1" w:after="100" w:afterAutospacing="1"/>
    </w:pPr>
  </w:style>
  <w:style w:type="character" w:customStyle="1" w:styleId="acopre">
    <w:name w:val="acopre"/>
    <w:basedOn w:val="Standardnpsmoodstavce"/>
    <w:rsid w:val="004F02A7"/>
  </w:style>
  <w:style w:type="character" w:customStyle="1" w:styleId="Nadpis7Char">
    <w:name w:val="Nadpis 7 Char"/>
    <w:link w:val="Nadpis7"/>
    <w:rsid w:val="00927EEA"/>
    <w:rPr>
      <w:sz w:val="24"/>
      <w:szCs w:val="24"/>
    </w:rPr>
  </w:style>
  <w:style w:type="character" w:customStyle="1" w:styleId="Nadpis8Char">
    <w:name w:val="Nadpis 8 Char"/>
    <w:link w:val="Nadpis8"/>
    <w:rsid w:val="00AA0D42"/>
    <w:rPr>
      <w:i/>
      <w:iCs/>
      <w:sz w:val="24"/>
      <w:szCs w:val="24"/>
    </w:rPr>
  </w:style>
  <w:style w:type="paragraph" w:customStyle="1" w:styleId="Nadpisobsahu1">
    <w:name w:val="Nadpis obsahu1"/>
    <w:basedOn w:val="Nadpis1"/>
    <w:next w:val="Normln"/>
    <w:uiPriority w:val="39"/>
    <w:unhideWhenUsed/>
    <w:qFormat/>
    <w:rsid w:val="00CE333C"/>
    <w:pPr>
      <w:keepLines/>
      <w:numPr>
        <w:numId w:val="0"/>
      </w:numPr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  <w:u w:val="none"/>
      <w:lang w:val="en-GB" w:eastAsia="en-GB"/>
    </w:rPr>
  </w:style>
  <w:style w:type="paragraph" w:styleId="Obsah1">
    <w:name w:val="toc 1"/>
    <w:basedOn w:val="Normln"/>
    <w:next w:val="Normln"/>
    <w:autoRedefine/>
    <w:uiPriority w:val="39"/>
    <w:rsid w:val="00CE333C"/>
  </w:style>
  <w:style w:type="paragraph" w:styleId="Obsah2">
    <w:name w:val="toc 2"/>
    <w:basedOn w:val="Normln"/>
    <w:next w:val="Normln"/>
    <w:autoRedefine/>
    <w:uiPriority w:val="39"/>
    <w:rsid w:val="00CE333C"/>
    <w:pPr>
      <w:ind w:left="240"/>
    </w:pPr>
  </w:style>
  <w:style w:type="paragraph" w:styleId="Obsah3">
    <w:name w:val="toc 3"/>
    <w:basedOn w:val="Normln"/>
    <w:next w:val="Normln"/>
    <w:autoRedefine/>
    <w:uiPriority w:val="39"/>
    <w:rsid w:val="00CE333C"/>
    <w:pPr>
      <w:ind w:left="480"/>
    </w:pPr>
  </w:style>
  <w:style w:type="paragraph" w:styleId="Odstavecseseznamem">
    <w:name w:val="List Paragraph"/>
    <w:basedOn w:val="Normln"/>
    <w:uiPriority w:val="34"/>
    <w:qFormat/>
    <w:rsid w:val="00F35172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Nadpisobsahu">
    <w:name w:val="TOC Heading"/>
    <w:basedOn w:val="Nadpis1"/>
    <w:next w:val="Normln"/>
    <w:uiPriority w:val="39"/>
    <w:qFormat/>
    <w:rsid w:val="00CF5C99"/>
    <w:pPr>
      <w:keepLines/>
      <w:numPr>
        <w:numId w:val="0"/>
      </w:numPr>
      <w:spacing w:after="0" w:line="259" w:lineRule="auto"/>
      <w:jc w:val="left"/>
      <w:outlineLvl w:val="9"/>
    </w:pPr>
    <w:rPr>
      <w:rFonts w:ascii="Calibri Light" w:hAnsi="Calibri Light" w:cs="Times New Roman"/>
      <w:b w:val="0"/>
      <w:bCs w:val="0"/>
      <w:color w:val="2E74B5"/>
      <w:sz w:val="32"/>
      <w:szCs w:val="32"/>
      <w:u w:val="none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34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5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4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2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6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EA651-63BD-4461-8448-A7FA49D9C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Předmětem veřejné zakázky je dodávka níže specifikovaných technologických celků a zařízení</vt:lpstr>
    </vt:vector>
  </TitlesOfParts>
  <Company>atelier</Company>
  <LinksUpToDate>false</LinksUpToDate>
  <CharactersWithSpaces>2272</CharactersWithSpaces>
  <SharedDoc>false</SharedDoc>
  <HLinks>
    <vt:vector size="168" baseType="variant">
      <vt:variant>
        <vt:i4>1048629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_Toc67431063</vt:lpwstr>
      </vt:variant>
      <vt:variant>
        <vt:i4>1114165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_Toc67431062</vt:lpwstr>
      </vt:variant>
      <vt:variant>
        <vt:i4>1179701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_Toc67431061</vt:lpwstr>
      </vt:variant>
      <vt:variant>
        <vt:i4>1245237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_Toc67431060</vt:lpwstr>
      </vt:variant>
      <vt:variant>
        <vt:i4>1703990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_Toc67431059</vt:lpwstr>
      </vt:variant>
      <vt:variant>
        <vt:i4>1769526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_Toc67431058</vt:lpwstr>
      </vt:variant>
      <vt:variant>
        <vt:i4>1310774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_Toc67431057</vt:lpwstr>
      </vt:variant>
      <vt:variant>
        <vt:i4>1376310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_Toc67431056</vt:lpwstr>
      </vt:variant>
      <vt:variant>
        <vt:i4>1441846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_Toc67431055</vt:lpwstr>
      </vt:variant>
      <vt:variant>
        <vt:i4>1507382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_Toc67431054</vt:lpwstr>
      </vt:variant>
      <vt:variant>
        <vt:i4>1048630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_Toc67431053</vt:lpwstr>
      </vt:variant>
      <vt:variant>
        <vt:i4>1114166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_Toc67431052</vt:lpwstr>
      </vt:variant>
      <vt:variant>
        <vt:i4>1179702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_Toc67431051</vt:lpwstr>
      </vt:variant>
      <vt:variant>
        <vt:i4>1245238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_Toc67431050</vt:lpwstr>
      </vt:variant>
      <vt:variant>
        <vt:i4>1703991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_Toc67431049</vt:lpwstr>
      </vt:variant>
      <vt:variant>
        <vt:i4>1769527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_Toc67431048</vt:lpwstr>
      </vt:variant>
      <vt:variant>
        <vt:i4>1310775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_Toc67431047</vt:lpwstr>
      </vt:variant>
      <vt:variant>
        <vt:i4>1376311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_Toc67431046</vt:lpwstr>
      </vt:variant>
      <vt:variant>
        <vt:i4>1441847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_Toc67431045</vt:lpwstr>
      </vt:variant>
      <vt:variant>
        <vt:i4>1507383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_Toc67431044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_Toc67431043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_Toc67431042</vt:lpwstr>
      </vt:variant>
      <vt:variant>
        <vt:i4>1179703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_Toc67431041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_Toc67431040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_Toc67431039</vt:lpwstr>
      </vt:variant>
      <vt:variant>
        <vt:i4>1769520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_Toc67431038</vt:lpwstr>
      </vt:variant>
      <vt:variant>
        <vt:i4>1310768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_Toc67431037</vt:lpwstr>
      </vt:variant>
      <vt:variant>
        <vt:i4>1376304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_Toc67431036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Předmětem veřejné zakázky je dodávka níže specifikovaných technologických celků a zařízení</dc:title>
  <dc:creator>Cieslar Martin | CHVÁLEK ATELIÉR</dc:creator>
  <cp:lastModifiedBy>Poboril Marcel</cp:lastModifiedBy>
  <cp:revision>3</cp:revision>
  <cp:lastPrinted>2021-06-08T10:51:00Z</cp:lastPrinted>
  <dcterms:created xsi:type="dcterms:W3CDTF">2021-06-22T07:58:00Z</dcterms:created>
  <dcterms:modified xsi:type="dcterms:W3CDTF">2021-06-22T07:59:00Z</dcterms:modified>
</cp:coreProperties>
</file>